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12" w:lineRule="auto"/>
        <w:contextualSpacing w:val="0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ascii="宋体" w:hAnsi="宋体" w:eastAsia="宋体" w:cs="宋体"/>
          <w:b/>
          <w:sz w:val="32"/>
          <w:szCs w:val="32"/>
          <w:rtl w:val="0"/>
        </w:rPr>
        <w:t>Power Up Your Potential—</w:t>
      </w:r>
    </w:p>
    <w:p>
      <w:pPr>
        <w:widowControl w:val="0"/>
        <w:spacing w:line="312" w:lineRule="auto"/>
        <w:contextualSpacing w:val="0"/>
        <w:jc w:val="center"/>
        <w:rPr>
          <w:rFonts w:ascii="宋体" w:hAnsi="宋体" w:eastAsia="宋体" w:cs="宋体"/>
          <w:b/>
          <w:sz w:val="32"/>
          <w:szCs w:val="32"/>
          <w:rtl w:val="0"/>
        </w:rPr>
      </w:pPr>
      <w:r>
        <w:rPr>
          <w:rFonts w:ascii="宋体" w:hAnsi="宋体" w:eastAsia="宋体" w:cs="宋体"/>
          <w:b/>
          <w:sz w:val="32"/>
          <w:szCs w:val="32"/>
          <w:rtl w:val="0"/>
        </w:rPr>
        <w:t>安克创新（原海翼电商）2018届</w:t>
      </w:r>
      <w:r>
        <w:rPr>
          <w:rFonts w:hint="eastAsia" w:ascii="宋体" w:hAnsi="宋体" w:eastAsia="宋体" w:cs="宋体"/>
          <w:b/>
          <w:sz w:val="32"/>
          <w:szCs w:val="32"/>
          <w:rtl w:val="0"/>
          <w:lang w:val="en-US" w:eastAsia="zh-CN"/>
        </w:rPr>
        <w:t>春季</w:t>
      </w:r>
      <w:r>
        <w:rPr>
          <w:rFonts w:ascii="宋体" w:hAnsi="宋体" w:eastAsia="宋体" w:cs="宋体"/>
          <w:b/>
          <w:sz w:val="32"/>
          <w:szCs w:val="32"/>
          <w:rtl w:val="0"/>
        </w:rPr>
        <w:t>校园招聘</w:t>
      </w:r>
    </w:p>
    <w:p>
      <w:pPr>
        <w:widowControl w:val="0"/>
        <w:spacing w:line="312" w:lineRule="auto"/>
        <w:contextualSpacing w:val="0"/>
        <w:jc w:val="center"/>
        <w:rPr>
          <w:rFonts w:ascii="宋体" w:hAnsi="宋体" w:eastAsia="宋体" w:cs="宋体"/>
          <w:b/>
          <w:sz w:val="32"/>
          <w:szCs w:val="32"/>
          <w:rtl w:val="0"/>
        </w:rPr>
      </w:pPr>
    </w:p>
    <w:p>
      <w:pPr>
        <w:widowControl w:val="0"/>
        <w:spacing w:line="312" w:lineRule="auto"/>
        <w:ind w:firstLine="480"/>
        <w:contextualSpacing w:val="0"/>
        <w:rPr>
          <w:rFonts w:hint="default" w:ascii="Arial Unicode MS" w:hAnsi="Arial Unicode MS" w:eastAsia="Arial Unicode MS" w:cs="Arial Unicode MS"/>
          <w:rtl w:val="0"/>
        </w:rPr>
      </w:pPr>
      <w:r>
        <w:rPr>
          <w:rFonts w:hint="default" w:ascii="Arial Unicode MS" w:hAnsi="Arial Unicode MS" w:eastAsia="Arial Unicode MS" w:cs="Arial Unicode MS"/>
          <w:b/>
          <w:bCs/>
          <w:sz w:val="28"/>
          <w:szCs w:val="28"/>
          <w:rtl w:val="0"/>
        </w:rPr>
        <w:t>安克创新（原海翼电商）</w:t>
      </w:r>
      <w:r>
        <w:rPr>
          <w:rFonts w:hint="eastAsia" w:ascii="Arial Unicode MS" w:hAnsi="Arial Unicode MS" w:eastAsia="Arial Unicode MS" w:cs="Arial Unicode MS"/>
          <w:rtl w:val="0"/>
        </w:rPr>
        <w:t xml:space="preserve">即将于 </w:t>
      </w:r>
      <w:r>
        <w:rPr>
          <w:rFonts w:hint="default" w:ascii="Arial Unicode MS" w:hAnsi="Arial Unicode MS" w:eastAsia="Arial Unicode MS" w:cs="Arial Unicode MS"/>
          <w:b/>
          <w:bCs/>
          <w:sz w:val="28"/>
          <w:szCs w:val="28"/>
          <w:rtl w:val="0"/>
        </w:rPr>
        <w:t>2018年3月1</w:t>
      </w:r>
      <w:r>
        <w:rPr>
          <w:rFonts w:hint="eastAsia" w:ascii="Arial Unicode MS" w:hAnsi="Arial Unicode MS" w:eastAsia="Arial Unicode MS" w:cs="Arial Unicode MS"/>
          <w:b/>
          <w:bCs/>
          <w:sz w:val="28"/>
          <w:szCs w:val="28"/>
          <w:rtl w:val="0"/>
          <w:lang w:val="en-US" w:eastAsia="zh-CN"/>
        </w:rPr>
        <w:t>5</w:t>
      </w:r>
      <w:r>
        <w:rPr>
          <w:rFonts w:hint="default" w:ascii="Arial Unicode MS" w:hAnsi="Arial Unicode MS" w:eastAsia="Arial Unicode MS" w:cs="Arial Unicode MS"/>
          <w:b/>
          <w:bCs/>
          <w:sz w:val="28"/>
          <w:szCs w:val="28"/>
          <w:rtl w:val="0"/>
        </w:rPr>
        <w:t>日</w:t>
      </w:r>
      <w:r>
        <w:rPr>
          <w:rFonts w:hint="eastAsia" w:ascii="Arial Unicode MS" w:hAnsi="Arial Unicode MS" w:eastAsia="Arial Unicode MS" w:cs="Arial Unicode MS"/>
          <w:b/>
          <w:bCs/>
          <w:sz w:val="28"/>
          <w:szCs w:val="28"/>
          <w:rtl w:val="0"/>
          <w:lang w:val="en-US" w:eastAsia="zh-CN"/>
        </w:rPr>
        <w:t>14</w:t>
      </w:r>
      <w:r>
        <w:rPr>
          <w:rFonts w:hint="default" w:ascii="Arial Unicode MS" w:hAnsi="Arial Unicode MS" w:eastAsia="Arial Unicode MS" w:cs="Arial Unicode MS"/>
          <w:b/>
          <w:bCs/>
          <w:sz w:val="28"/>
          <w:szCs w:val="28"/>
          <w:rtl w:val="0"/>
        </w:rPr>
        <w:t>:</w:t>
      </w:r>
      <w:r>
        <w:rPr>
          <w:rFonts w:hint="eastAsia" w:ascii="Arial Unicode MS" w:hAnsi="Arial Unicode MS" w:eastAsia="Arial Unicode MS" w:cs="Arial Unicode MS"/>
          <w:b/>
          <w:bCs/>
          <w:sz w:val="28"/>
          <w:szCs w:val="28"/>
          <w:rtl w:val="0"/>
          <w:lang w:val="en-US" w:eastAsia="zh-CN"/>
        </w:rPr>
        <w:t>0</w:t>
      </w:r>
      <w:r>
        <w:rPr>
          <w:rFonts w:hint="default" w:ascii="Arial Unicode MS" w:hAnsi="Arial Unicode MS" w:eastAsia="Arial Unicode MS" w:cs="Arial Unicode MS"/>
          <w:b/>
          <w:bCs/>
          <w:sz w:val="28"/>
          <w:szCs w:val="28"/>
          <w:rtl w:val="0"/>
        </w:rPr>
        <w:t>0</w:t>
      </w:r>
      <w:r>
        <w:rPr>
          <w:rFonts w:hint="default" w:ascii="Arial Unicode MS" w:hAnsi="Arial Unicode MS" w:eastAsia="Arial Unicode MS" w:cs="Arial Unicode MS"/>
          <w:rtl w:val="0"/>
        </w:rPr>
        <w:t>在</w:t>
      </w:r>
      <w:r>
        <w:rPr>
          <w:rFonts w:hint="eastAsia" w:ascii="Arial Unicode MS" w:hAnsi="Arial Unicode MS" w:eastAsia="Arial Unicode MS" w:cs="Arial Unicode MS"/>
          <w:b/>
          <w:bCs/>
          <w:sz w:val="28"/>
          <w:szCs w:val="28"/>
          <w:rtl w:val="0"/>
          <w:lang w:val="en-US" w:eastAsia="zh-CN"/>
        </w:rPr>
        <w:t>西南交通大学</w:t>
      </w:r>
      <w:r>
        <w:rPr>
          <w:rFonts w:hint="default" w:ascii="Arial Unicode MS" w:hAnsi="Arial Unicode MS" w:eastAsia="Arial Unicode MS" w:cs="Arial Unicode MS"/>
          <w:b/>
          <w:bCs/>
          <w:sz w:val="28"/>
          <w:szCs w:val="28"/>
          <w:rtl w:val="0"/>
        </w:rPr>
        <w:t>犀浦校区四食堂三楼317教室</w:t>
      </w:r>
      <w:r>
        <w:rPr>
          <w:rFonts w:hint="default" w:ascii="Arial Unicode MS" w:hAnsi="Arial Unicode MS" w:eastAsia="Arial Unicode MS" w:cs="Arial Unicode MS"/>
          <w:rtl w:val="0"/>
        </w:rPr>
        <w:t>举办校园宣讲会，我们诚挚邀请你参加。</w:t>
      </w:r>
      <w:r>
        <w:rPr>
          <w:rFonts w:hint="eastAsia" w:ascii="Arial Unicode MS" w:hAnsi="Arial Unicode MS" w:eastAsia="Arial Unicode MS" w:cs="Arial Unicode MS"/>
          <w:rtl w:val="0"/>
          <w:lang w:val="en-US" w:eastAsia="zh-CN"/>
        </w:rPr>
        <w:t xml:space="preserve"> </w:t>
      </w:r>
      <w:r>
        <w:rPr>
          <w:rFonts w:hint="default" w:ascii="Arial Unicode MS" w:hAnsi="Arial Unicode MS" w:eastAsia="Arial Unicode MS" w:cs="Arial Unicode MS"/>
          <w:rtl w:val="0"/>
        </w:rPr>
        <w:t>建议你携带简历前往宣讲会，宣讲会结束后，我们将现场组织</w:t>
      </w:r>
      <w:r>
        <w:rPr>
          <w:rFonts w:hint="eastAsia" w:ascii="Arial Unicode MS" w:hAnsi="Arial Unicode MS" w:eastAsia="Arial Unicode MS" w:cs="Arial Unicode MS"/>
          <w:rtl w:val="0"/>
          <w:lang w:val="en-US" w:eastAsia="zh-CN"/>
        </w:rPr>
        <w:t>笔</w:t>
      </w:r>
      <w:r>
        <w:rPr>
          <w:rFonts w:hint="default" w:ascii="Arial Unicode MS" w:hAnsi="Arial Unicode MS" w:eastAsia="Arial Unicode MS" w:cs="Arial Unicode MS"/>
          <w:rtl w:val="0"/>
        </w:rPr>
        <w:t>试。</w:t>
      </w:r>
    </w:p>
    <w:p>
      <w:pPr>
        <w:widowControl w:val="0"/>
        <w:spacing w:line="312" w:lineRule="auto"/>
        <w:ind w:firstLine="480"/>
        <w:contextualSpacing w:val="0"/>
        <w:rPr>
          <w:rFonts w:hint="eastAsia" w:ascii="Arial Unicode MS" w:hAnsi="Arial Unicode MS" w:eastAsia="Arial Unicode MS" w:cs="Arial Unicode MS"/>
          <w:rtl w:val="0"/>
          <w:lang w:val="en-US" w:eastAsia="zh-CN"/>
        </w:rPr>
      </w:pPr>
      <w:bookmarkStart w:id="1" w:name="_GoBack"/>
      <w:bookmarkEnd w:id="1"/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  <w:rtl w:val="0"/>
        </w:rPr>
        <w:t>一、关于安克创新（原海翼电商）</w:t>
      </w:r>
    </w:p>
    <w:p>
      <w:pPr>
        <w:widowControl w:val="0"/>
        <w:spacing w:line="312" w:lineRule="auto"/>
        <w:ind w:firstLine="420"/>
        <w:contextualSpacing w:val="0"/>
        <w:rPr>
          <w:rFonts w:ascii="宋体" w:hAnsi="宋体" w:eastAsia="宋体" w:cs="宋体"/>
        </w:rPr>
      </w:pPr>
    </w:p>
    <w:p>
      <w:pPr>
        <w:widowControl w:val="0"/>
        <w:spacing w:line="312" w:lineRule="auto"/>
        <w:ind w:firstLine="480"/>
        <w:contextualSpacing w:val="0"/>
        <w:rPr>
          <w:rFonts w:ascii="仿宋_GB2312" w:hAnsi="仿宋_GB2312" w:eastAsia="仿宋_GB2312" w:cs="仿宋_GB2312"/>
        </w:rPr>
      </w:pPr>
      <w:r>
        <w:rPr>
          <w:rFonts w:ascii="Arial Unicode MS" w:hAnsi="Arial Unicode MS" w:eastAsia="Arial Unicode MS" w:cs="Arial Unicode MS"/>
          <w:rtl w:val="0"/>
        </w:rPr>
        <w:t>安克创新（原海翼电商）由前Google工程师于2011年创立，在长沙、深圳、香港、日本、美国、迪拜等国家和地区设立办公机构，专注</w:t>
      </w:r>
      <w:r>
        <w:rPr>
          <w:rFonts w:ascii="微软雅黑" w:hAnsi="微软雅黑" w:eastAsia="微软雅黑" w:cs="微软雅黑"/>
          <w:rtl w:val="0"/>
        </w:rPr>
        <w:t>于智能配件和智能硬件的设计、研发和销售，</w:t>
      </w:r>
      <w:r>
        <w:rPr>
          <w:rFonts w:ascii="Arial Unicode MS" w:hAnsi="Arial Unicode MS" w:eastAsia="Arial Unicode MS" w:cs="Arial Unicode MS"/>
          <w:rtl w:val="0"/>
        </w:rPr>
        <w:t>致力于带领技术领先、品质卓越的中国智能制造产品走向世界，先后推出智能配件品牌Anker、智能家居品牌Eufy、车载智能品牌Roav、智能显示品牌Nebula及相关产品，是</w:t>
      </w:r>
      <w:r>
        <w:rPr>
          <w:rFonts w:ascii="微软雅黑" w:hAnsi="微软雅黑" w:eastAsia="微软雅黑" w:cs="微软雅黑"/>
          <w:rtl w:val="0"/>
        </w:rPr>
        <w:t>国内营收规模最大的科技型跨境出口品牌企业之一。</w:t>
      </w:r>
    </w:p>
    <w:p>
      <w:pPr>
        <w:widowControl w:val="0"/>
        <w:spacing w:line="312" w:lineRule="auto"/>
        <w:ind w:firstLine="480"/>
        <w:contextualSpacing w:val="0"/>
        <w:rPr>
          <w:rFonts w:ascii="微软雅黑" w:hAnsi="微软雅黑" w:eastAsia="微软雅黑" w:cs="微软雅黑"/>
          <w:rtl w:val="0"/>
        </w:rPr>
      </w:pPr>
      <w:r>
        <w:rPr>
          <w:rFonts w:ascii="微软雅黑" w:hAnsi="微软雅黑" w:eastAsia="微软雅黑" w:cs="微软雅黑"/>
          <w:rtl w:val="0"/>
        </w:rPr>
        <w:t>安克创新（原海翼电商）目前拥有员工数1000人（其中研发人员超过50%），当中有来自于谷歌、华为、微软、阿里巴巴、盛大网络、联想、富士康等高新技术企业创新人员组成的高管团队，来自北大、清华、交大、复旦、浙大、东京大学、耶鲁、剑桥等知名高校的新锐员工，还有来自欧美二十多个国家的外籍优秀员工。</w:t>
      </w:r>
    </w:p>
    <w:p>
      <w:pPr>
        <w:widowControl w:val="0"/>
        <w:spacing w:line="312" w:lineRule="auto"/>
        <w:ind w:firstLine="480"/>
        <w:contextualSpacing w:val="0"/>
        <w:rPr>
          <w:rFonts w:ascii="微软雅黑" w:hAnsi="微软雅黑" w:eastAsia="微软雅黑" w:cs="微软雅黑"/>
          <w:rtl w:val="0"/>
        </w:rPr>
      </w:pPr>
      <w:r>
        <w:rPr>
          <w:rFonts w:ascii="微软雅黑" w:hAnsi="微软雅黑" w:eastAsia="微软雅黑" w:cs="微软雅黑"/>
          <w:rtl w:val="0"/>
        </w:rPr>
        <w:t>安克创新（原海翼电商）始终保持每年超过50%的增速发展，2016年总收入突破25亿，净利润3.22亿元，成功挂牌新三板（股票代码：839473）；2017年实现营收38.98亿元，净利润3.76亿元。公司旗下品牌Anker在“BrandZ™2018年中国出海品牌50强”榜单中位列第7名，一举获选成长最快消费电子品牌。</w:t>
      </w:r>
    </w:p>
    <w:p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12" w:lineRule="auto"/>
        <w:contextualSpacing w:val="0"/>
      </w:pPr>
      <w:r>
        <w:rPr>
          <w:rFonts w:ascii="仿宋_GB2312" w:hAnsi="仿宋_GB2312" w:eastAsia="仿宋_GB2312" w:cs="仿宋_GB2312"/>
          <w:rtl w:val="0"/>
        </w:rPr>
        <w:t>　　</w:t>
      </w:r>
      <w:r>
        <w:rPr>
          <w:rFonts w:ascii="微软雅黑" w:hAnsi="微软雅黑" w:eastAsia="微软雅黑" w:cs="微软雅黑"/>
          <w:rtl w:val="0"/>
        </w:rPr>
        <w:t>更多详情请登</w:t>
      </w:r>
      <w:r>
        <w:rPr>
          <w:rFonts w:ascii="微软雅黑" w:hAnsi="微软雅黑" w:eastAsia="微软雅黑" w:cs="微软雅黑"/>
          <w:b/>
          <w:rtl w:val="0"/>
        </w:rPr>
        <w:t>陆：</w:t>
      </w:r>
      <w:r>
        <w:fldChar w:fldCharType="begin"/>
      </w:r>
      <w:r>
        <w:instrText xml:space="preserve"> HYPERLINK "http://www.anker-in.com.cn" \h </w:instrText>
      </w:r>
      <w:r>
        <w:fldChar w:fldCharType="separate"/>
      </w:r>
      <w:r>
        <w:rPr>
          <w:rFonts w:ascii="微软雅黑" w:hAnsi="微软雅黑" w:eastAsia="微软雅黑" w:cs="微软雅黑"/>
          <w:b/>
          <w:color w:val="1155CC"/>
          <w:u w:val="single"/>
          <w:rtl w:val="0"/>
        </w:rPr>
        <w:t>www.anker-in.com.cn</w:t>
      </w:r>
      <w:r>
        <w:rPr>
          <w:rFonts w:ascii="微软雅黑" w:hAnsi="微软雅黑" w:eastAsia="微软雅黑" w:cs="微软雅黑"/>
          <w:b/>
          <w:color w:val="1155CC"/>
          <w:u w:val="single"/>
          <w:rtl w:val="0"/>
        </w:rPr>
        <w:fldChar w:fldCharType="end"/>
      </w:r>
      <w:r>
        <w:rPr>
          <w:rFonts w:ascii="微软雅黑" w:hAnsi="微软雅黑" w:eastAsia="微软雅黑" w:cs="微软雅黑"/>
          <w:b/>
          <w:rtl w:val="0"/>
        </w:rPr>
        <w:t xml:space="preserve"> / </w:t>
      </w:r>
      <w:r>
        <w:fldChar w:fldCharType="begin"/>
      </w:r>
      <w:r>
        <w:instrText xml:space="preserve"> HYPERLINK "http://www.anker.com" \h </w:instrText>
      </w:r>
      <w:r>
        <w:fldChar w:fldCharType="separate"/>
      </w:r>
      <w:r>
        <w:rPr>
          <w:rFonts w:ascii="微软雅黑" w:hAnsi="微软雅黑" w:eastAsia="微软雅黑" w:cs="微软雅黑"/>
          <w:b/>
          <w:color w:val="1155CC"/>
          <w:u w:val="single"/>
          <w:rtl w:val="0"/>
        </w:rPr>
        <w:t>www.anker.com</w:t>
      </w:r>
      <w:r>
        <w:rPr>
          <w:rFonts w:ascii="微软雅黑" w:hAnsi="微软雅黑" w:eastAsia="微软雅黑" w:cs="微软雅黑"/>
          <w:b/>
          <w:color w:val="1155CC"/>
          <w:u w:val="single"/>
          <w:rtl w:val="0"/>
        </w:rPr>
        <w:fldChar w:fldCharType="end"/>
      </w:r>
    </w:p>
    <w:p>
      <w:pPr>
        <w:widowControl w:val="0"/>
        <w:spacing w:line="312" w:lineRule="auto"/>
        <w:ind w:firstLine="480"/>
        <w:contextualSpacing w:val="0"/>
      </w:pP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  <w:rtl w:val="0"/>
        </w:rPr>
        <w:t>二、安克创新（原海翼电商）文化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  <w:b/>
          <w:sz w:val="28"/>
          <w:szCs w:val="28"/>
        </w:rPr>
      </w:pPr>
    </w:p>
    <w:p>
      <w:pPr>
        <w:widowControl w:val="0"/>
        <w:spacing w:line="312" w:lineRule="auto"/>
        <w:ind w:firstLine="480"/>
        <w:contextualSpacing w:val="0"/>
      </w:pPr>
      <w:r>
        <w:rPr>
          <w:rFonts w:ascii="Arial Unicode MS" w:hAnsi="Arial Unicode MS" w:eastAsia="Arial Unicode MS" w:cs="Arial Unicode MS"/>
          <w:b/>
          <w:rtl w:val="0"/>
        </w:rPr>
        <w:t>使命</w:t>
      </w:r>
      <w:r>
        <w:rPr>
          <w:rFonts w:ascii="Arial Unicode MS" w:hAnsi="Arial Unicode MS" w:eastAsia="Arial Unicode MS" w:cs="Arial Unicode MS"/>
          <w:rtl w:val="0"/>
        </w:rPr>
        <w:t>（Mission）：弘扬中国智造之美</w:t>
      </w:r>
    </w:p>
    <w:p>
      <w:pPr>
        <w:widowControl w:val="0"/>
        <w:spacing w:line="312" w:lineRule="auto"/>
        <w:ind w:firstLine="480"/>
        <w:contextualSpacing w:val="0"/>
      </w:pPr>
      <w:r>
        <w:rPr>
          <w:rFonts w:ascii="Arial Unicode MS" w:hAnsi="Arial Unicode MS" w:eastAsia="Arial Unicode MS" w:cs="Arial Unicode MS"/>
          <w:b/>
          <w:rtl w:val="0"/>
        </w:rPr>
        <w:t>愿景</w:t>
      </w:r>
      <w:r>
        <w:rPr>
          <w:rFonts w:ascii="Arial Unicode MS" w:hAnsi="Arial Unicode MS" w:eastAsia="Arial Unicode MS" w:cs="Arial Unicode MS"/>
          <w:rtl w:val="0"/>
        </w:rPr>
        <w:t>（Vision）：塑造一组标杆品牌；提供一组基础服务</w:t>
      </w:r>
    </w:p>
    <w:p>
      <w:pPr>
        <w:widowControl w:val="0"/>
        <w:spacing w:line="312" w:lineRule="auto"/>
        <w:ind w:firstLine="480"/>
        <w:contextualSpacing w:val="0"/>
      </w:pPr>
      <w:r>
        <w:rPr>
          <w:rFonts w:ascii="Arial Unicode MS" w:hAnsi="Arial Unicode MS" w:eastAsia="Arial Unicode MS" w:cs="Arial Unicode MS"/>
          <w:b/>
          <w:rtl w:val="0"/>
        </w:rPr>
        <w:t>价值观</w:t>
      </w:r>
      <w:r>
        <w:rPr>
          <w:rFonts w:ascii="Arial Unicode MS" w:hAnsi="Arial Unicode MS" w:eastAsia="Arial Unicode MS" w:cs="Arial Unicode MS"/>
          <w:rtl w:val="0"/>
        </w:rPr>
        <w:t>（Values）：讲道理、求卓越、共成长</w:t>
      </w:r>
    </w:p>
    <w:p>
      <w:pPr>
        <w:widowControl w:val="0"/>
        <w:spacing w:line="312" w:lineRule="auto"/>
        <w:ind w:firstLine="480"/>
        <w:contextualSpacing w:val="0"/>
        <w:rPr>
          <w:sz w:val="28"/>
          <w:szCs w:val="28"/>
        </w:rPr>
      </w:pP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  <w:rtl w:val="0"/>
        </w:rPr>
        <w:t>三、职业发展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  <w:b/>
          <w:sz w:val="28"/>
          <w:szCs w:val="28"/>
        </w:rPr>
      </w:pPr>
    </w:p>
    <w:p>
      <w:pPr>
        <w:widowControl w:val="0"/>
        <w:spacing w:line="312" w:lineRule="auto"/>
        <w:ind w:firstLine="480"/>
        <w:contextualSpacing w:val="0"/>
      </w:pPr>
      <w:r>
        <w:rPr>
          <w:rFonts w:ascii="Arial Unicode MS" w:hAnsi="Arial Unicode MS" w:eastAsia="Arial Unicode MS" w:cs="Arial Unicode MS"/>
          <w:rtl w:val="0"/>
        </w:rPr>
        <w:t>安克创新（原海翼电商）认为人才是公司最宝贵的财富，提倡组织的成长为个人提供更多的机会和挑战，并与个人分享成长的果实。我们通过一系列的制度和活动设置，为员工的发展保驾护航。</w:t>
      </w:r>
    </w:p>
    <w:p>
      <w:pPr>
        <w:widowControl w:val="0"/>
        <w:spacing w:line="312" w:lineRule="auto"/>
        <w:ind w:firstLine="480"/>
        <w:contextualSpacing w:val="0"/>
      </w:pPr>
      <w:r>
        <w:rPr>
          <w:rFonts w:ascii="Arial Unicode MS" w:hAnsi="Arial Unicode MS" w:eastAsia="Arial Unicode MS" w:cs="Arial Unicode MS"/>
          <w:b/>
          <w:rtl w:val="0"/>
        </w:rPr>
        <w:t>导师制</w:t>
      </w:r>
      <w:r>
        <w:rPr>
          <w:rFonts w:ascii="Arial Unicode MS" w:hAnsi="Arial Unicode MS" w:eastAsia="Arial Unicode MS" w:cs="Arial Unicode MS"/>
          <w:rtl w:val="0"/>
        </w:rPr>
        <w:t>：每位新员工在入职后都会有一位经验丰富的导师进行辅导，在业务上“传、帮、带”，每周一对一的沟通帮助新员工尽快融入团队，适应新的工作岗位</w:t>
      </w:r>
      <w:r>
        <w:rPr>
          <w:rFonts w:ascii="Arial Unicode MS" w:hAnsi="Arial Unicode MS" w:eastAsia="Arial Unicode MS" w:cs="Arial Unicode MS"/>
          <w:b/>
          <w:rtl w:val="0"/>
        </w:rPr>
        <w:t>。</w:t>
      </w:r>
    </w:p>
    <w:p>
      <w:pPr>
        <w:widowControl w:val="0"/>
        <w:spacing w:line="312" w:lineRule="auto"/>
        <w:ind w:firstLine="480"/>
        <w:contextualSpacing w:val="0"/>
      </w:pPr>
      <w:r>
        <w:rPr>
          <w:rFonts w:ascii="Arial Unicode MS" w:hAnsi="Arial Unicode MS" w:eastAsia="Arial Unicode MS" w:cs="Arial Unicode MS"/>
          <w:b/>
          <w:rtl w:val="0"/>
        </w:rPr>
        <w:t>新人训练营</w:t>
      </w:r>
      <w:r>
        <w:rPr>
          <w:rFonts w:ascii="Arial Unicode MS" w:hAnsi="Arial Unicode MS" w:eastAsia="Arial Unicode MS" w:cs="Arial Unicode MS"/>
          <w:rtl w:val="0"/>
        </w:rPr>
        <w:t>：公司针对新员工的特点，制定了为期一周的训练营计划，围绕企业文化、高效沟通、职场心态等方面，帮助新员工实现从校园到职场的转变。</w:t>
      </w:r>
    </w:p>
    <w:p>
      <w:pPr>
        <w:widowControl w:val="0"/>
        <w:spacing w:line="312" w:lineRule="auto"/>
        <w:ind w:firstLine="480"/>
        <w:contextualSpacing w:val="0"/>
      </w:pPr>
      <w:r>
        <w:rPr>
          <w:rFonts w:ascii="Arial Unicode MS" w:hAnsi="Arial Unicode MS" w:eastAsia="Arial Unicode MS" w:cs="Arial Unicode MS"/>
          <w:b/>
          <w:rtl w:val="0"/>
        </w:rPr>
        <w:t>能力提升培训</w:t>
      </w:r>
      <w:r>
        <w:rPr>
          <w:rFonts w:ascii="Arial Unicode MS" w:hAnsi="Arial Unicode MS" w:eastAsia="Arial Unicode MS" w:cs="Arial Unicode MS"/>
          <w:rtl w:val="0"/>
        </w:rPr>
        <w:t>：在专业技能方面，为不同岗位类别的员工提供系统的学习地图和知识体系，在通用技能方面，提供目标管理、高效执行、演讲表达、结构思考、复盘与自省等丰富多彩的课程，让职场小白进阶为职场达人。</w:t>
      </w:r>
    </w:p>
    <w:p>
      <w:pPr>
        <w:widowControl w:val="0"/>
        <w:spacing w:line="312" w:lineRule="auto"/>
        <w:ind w:firstLine="480"/>
        <w:contextualSpacing w:val="0"/>
      </w:pPr>
      <w:r>
        <w:rPr>
          <w:rFonts w:ascii="Arial Unicode MS" w:hAnsi="Arial Unicode MS" w:eastAsia="Arial Unicode MS" w:cs="Arial Unicode MS"/>
          <w:b/>
          <w:rtl w:val="0"/>
        </w:rPr>
        <w:t>双通道职业发展</w:t>
      </w:r>
      <w:r>
        <w:rPr>
          <w:rFonts w:ascii="Arial Unicode MS" w:hAnsi="Arial Unicode MS" w:eastAsia="Arial Unicode MS" w:cs="Arial Unicode MS"/>
          <w:rtl w:val="0"/>
        </w:rPr>
        <w:t>：公司为员工的发展提供职业双通道，包括管理通道和专业技术通道。</w:t>
      </w:r>
    </w:p>
    <w:p>
      <w:pPr>
        <w:widowControl w:val="0"/>
        <w:spacing w:line="312" w:lineRule="auto"/>
        <w:ind w:firstLine="480"/>
        <w:contextualSpacing w:val="0"/>
        <w:rPr>
          <w:b/>
        </w:rPr>
      </w:pPr>
      <w:r>
        <w:rPr>
          <w:rFonts w:ascii="Arial Unicode MS" w:hAnsi="Arial Unicode MS" w:eastAsia="Arial Unicode MS" w:cs="Arial Unicode MS"/>
          <w:b/>
          <w:rtl w:val="0"/>
        </w:rPr>
        <w:t>“之字形”发展机会</w:t>
      </w:r>
      <w:r>
        <w:rPr>
          <w:rFonts w:ascii="Arial Unicode MS" w:hAnsi="Arial Unicode MS" w:eastAsia="Arial Unicode MS" w:cs="Arial Unicode MS"/>
          <w:rtl w:val="0"/>
        </w:rPr>
        <w:t>：公司将结合业务发展需要和员工的职业发展需求，提供部门间轮岗的机会。</w:t>
      </w:r>
    </w:p>
    <w:p>
      <w:pPr>
        <w:widowControl w:val="0"/>
        <w:spacing w:line="312" w:lineRule="auto"/>
        <w:ind w:firstLine="480"/>
        <w:contextualSpacing w:val="0"/>
      </w:pP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  <w:rtl w:val="0"/>
        </w:rPr>
        <w:t>四、薪酬福利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  <w:b/>
        </w:rPr>
      </w:pP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  <w:rtl w:val="0"/>
        </w:rPr>
        <w:t>健全的薪酬福利体系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  <w:rtl w:val="0"/>
        </w:rPr>
        <w:t>薪酬待遇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rtl w:val="0"/>
        </w:rPr>
        <w:t>基本工资</w:t>
      </w:r>
      <w:r>
        <w:rPr>
          <w:rFonts w:ascii="宋体" w:hAnsi="宋体" w:eastAsia="宋体" w:cs="宋体"/>
          <w:rtl w:val="0"/>
        </w:rPr>
        <w:t>：我们为员工提供在行业内具有竞争力的薪酬待遇，一年提供2次晋升调薪的机会。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rtl w:val="0"/>
        </w:rPr>
        <w:t>业绩奖金</w:t>
      </w:r>
      <w:r>
        <w:rPr>
          <w:rFonts w:ascii="宋体" w:hAnsi="宋体" w:eastAsia="宋体" w:cs="宋体"/>
          <w:rtl w:val="0"/>
        </w:rPr>
        <w:t>：根据团队的目标完成情况和个人的贡献，发放季度或年度业绩奖金。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rtl w:val="0"/>
        </w:rPr>
        <w:t>长期激励：</w:t>
      </w:r>
      <w:r>
        <w:rPr>
          <w:rFonts w:ascii="宋体" w:hAnsi="宋体" w:eastAsia="宋体" w:cs="宋体"/>
          <w:rtl w:val="0"/>
        </w:rPr>
        <w:t>每年会为表现优秀、贡献突出的部分同事发放长期贡献奖。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rtl w:val="0"/>
        </w:rPr>
        <w:t>专项奖励</w:t>
      </w:r>
      <w:r>
        <w:rPr>
          <w:rFonts w:ascii="宋体" w:hAnsi="宋体" w:eastAsia="宋体" w:cs="宋体"/>
          <w:rtl w:val="0"/>
        </w:rPr>
        <w:t>：设立了丰富的团队和个人奖项，如卓越奖、优秀团队奖、最佳新品奖、技术创新奖、成本领先奖、优秀质量奖、专业服务奖、业绩挑战奖、伯乐奖、员工互助奖等。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  <w:rtl w:val="0"/>
        </w:rPr>
        <w:t>福利体系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rtl w:val="0"/>
        </w:rPr>
        <w:t>五险一金</w:t>
      </w:r>
      <w:r>
        <w:rPr>
          <w:rFonts w:ascii="宋体" w:hAnsi="宋体" w:eastAsia="宋体" w:cs="宋体"/>
          <w:rtl w:val="0"/>
        </w:rPr>
        <w:t>：员工入职后，公司依当地法律法规政策为员工购买社会保险和住房公积金。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rtl w:val="0"/>
        </w:rPr>
        <w:t>补充医疗保险</w:t>
      </w:r>
      <w:r>
        <w:rPr>
          <w:rFonts w:ascii="宋体" w:hAnsi="宋体" w:eastAsia="宋体" w:cs="宋体"/>
          <w:rtl w:val="0"/>
        </w:rPr>
        <w:t>：公司为员工购买补充医疗保险，包括意外伤害、补充医疗和疾病门诊医疗。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rtl w:val="0"/>
        </w:rPr>
        <w:t>丰富假期</w:t>
      </w:r>
      <w:r>
        <w:rPr>
          <w:rFonts w:ascii="宋体" w:hAnsi="宋体" w:eastAsia="宋体" w:cs="宋体"/>
          <w:rtl w:val="0"/>
        </w:rPr>
        <w:t>：法定节假日、带薪年假、婚假、产假、陪产假、每月任性4小时短假等。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rtl w:val="0"/>
        </w:rPr>
        <w:t>社团活动</w:t>
      </w:r>
      <w:r>
        <w:rPr>
          <w:rFonts w:ascii="宋体" w:hAnsi="宋体" w:eastAsia="宋体" w:cs="宋体"/>
          <w:rtl w:val="0"/>
        </w:rPr>
        <w:t>：员工可根据兴趣爱好加入不同的社团，如桌游社、电影社、羽毛球社等，还可以参加公司在节假日准备的活动，如万圣节化妆舞会、圣诞家庭日活动等。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rtl w:val="0"/>
        </w:rPr>
        <w:t>健康关怀</w:t>
      </w:r>
      <w:r>
        <w:rPr>
          <w:rFonts w:ascii="宋体" w:hAnsi="宋体" w:eastAsia="宋体" w:cs="宋体"/>
          <w:rtl w:val="0"/>
        </w:rPr>
        <w:t>：员工每年可以享有一次免费的年度健康体检，公司还提供健身房、中医按摩等。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rtl w:val="0"/>
        </w:rPr>
        <w:t>年度旅游</w:t>
      </w:r>
      <w:r>
        <w:rPr>
          <w:rFonts w:ascii="宋体" w:hAnsi="宋体" w:eastAsia="宋体" w:cs="宋体"/>
          <w:rtl w:val="0"/>
        </w:rPr>
        <w:t>：2015年游韩国，2016年游澳门，2017年游曼谷，包吃包住还提供零花钱。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rtl w:val="0"/>
        </w:rPr>
        <w:t>工作餐</w:t>
      </w:r>
      <w:r>
        <w:rPr>
          <w:rFonts w:ascii="宋体" w:hAnsi="宋体" w:eastAsia="宋体" w:cs="宋体"/>
          <w:rtl w:val="0"/>
        </w:rPr>
        <w:t>：公司为员工提供免费的早、午、晚三餐，以及美味的下午茶。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rtl w:val="0"/>
        </w:rPr>
        <w:t>免费班车</w:t>
      </w:r>
      <w:r>
        <w:rPr>
          <w:rFonts w:ascii="宋体" w:hAnsi="宋体" w:eastAsia="宋体" w:cs="宋体"/>
          <w:rtl w:val="0"/>
        </w:rPr>
        <w:t>：公司为员工提供长沙市区免费班车。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rtl w:val="0"/>
        </w:rPr>
        <w:t>其他福利</w:t>
      </w:r>
      <w:r>
        <w:rPr>
          <w:rFonts w:ascii="宋体" w:hAnsi="宋体" w:eastAsia="宋体" w:cs="宋体"/>
          <w:rtl w:val="0"/>
        </w:rPr>
        <w:t>：贴心的生日礼金、节日贺礼、公司产品的优惠团购等等。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  <w:b/>
          <w:sz w:val="24"/>
          <w:szCs w:val="24"/>
        </w:rPr>
      </w:pP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  <w:rtl w:val="0"/>
        </w:rPr>
        <w:t>五、校招安排</w:t>
      </w:r>
    </w:p>
    <w:p>
      <w:pPr>
        <w:widowControl w:val="0"/>
        <w:spacing w:line="312" w:lineRule="auto"/>
        <w:contextualSpacing w:val="0"/>
        <w:rPr>
          <w:rFonts w:ascii="宋体" w:hAnsi="宋体" w:eastAsia="宋体" w:cs="宋体"/>
          <w:b/>
          <w:sz w:val="28"/>
          <w:szCs w:val="28"/>
        </w:rPr>
      </w:pPr>
    </w:p>
    <w:p>
      <w:pPr>
        <w:spacing w:after="0" w:line="312" w:lineRule="auto"/>
        <w:contextualSpacing w:val="0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  <w:rtl w:val="0"/>
        </w:rPr>
        <w:t>1、招聘流程</w:t>
      </w:r>
    </w:p>
    <w:p>
      <w:pPr>
        <w:spacing w:after="0"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rtl w:val="0"/>
        </w:rPr>
        <w:t>宣讲——笔试——面试(集体面试+专业面试+综合面试)——offer与签约</w:t>
      </w:r>
    </w:p>
    <w:p>
      <w:pPr>
        <w:spacing w:after="0"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rtl w:val="0"/>
        </w:rPr>
        <w:t>注：（1）宣讲会当天请自带简历，宣讲会结束后笔试；</w:t>
      </w:r>
    </w:p>
    <w:p>
      <w:pPr>
        <w:spacing w:after="0" w:line="312" w:lineRule="auto"/>
        <w:contextualSpacing w:val="0"/>
        <w:rPr>
          <w:rFonts w:ascii="宋体" w:hAnsi="宋体" w:eastAsia="宋体" w:cs="宋体"/>
        </w:rPr>
      </w:pPr>
      <w:r>
        <w:rPr>
          <w:rFonts w:ascii="宋体" w:hAnsi="宋体" w:eastAsia="宋体" w:cs="宋体"/>
          <w:rtl w:val="0"/>
        </w:rPr>
        <w:t xml:space="preserve">       （2）设计类岗位需带作品参加面试。</w:t>
      </w:r>
    </w:p>
    <w:p>
      <w:pPr>
        <w:spacing w:after="0" w:line="312" w:lineRule="auto"/>
        <w:contextualSpacing w:val="0"/>
        <w:rPr>
          <w:rFonts w:ascii="宋体" w:hAnsi="宋体" w:eastAsia="宋体" w:cs="宋体"/>
        </w:rPr>
      </w:pPr>
    </w:p>
    <w:p>
      <w:pPr>
        <w:spacing w:after="240" w:line="312" w:lineRule="auto"/>
        <w:contextualSpacing w:val="0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  <w:rtl w:val="0"/>
        </w:rPr>
        <w:t>2、宣讲及笔试安排</w:t>
      </w:r>
    </w:p>
    <w:tbl>
      <w:tblPr>
        <w:tblStyle w:val="13"/>
        <w:tblW w:w="871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65"/>
        <w:gridCol w:w="2040"/>
        <w:gridCol w:w="2280"/>
        <w:gridCol w:w="333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sz w:val="20"/>
                <w:szCs w:val="20"/>
                <w:rtl w:val="0"/>
              </w:rPr>
              <w:t>城市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sz w:val="20"/>
                <w:szCs w:val="20"/>
                <w:rtl w:val="0"/>
              </w:rPr>
              <w:t>宣讲场地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sz w:val="20"/>
                <w:szCs w:val="20"/>
                <w:rtl w:val="0"/>
              </w:rPr>
              <w:t>宣讲时间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sz w:val="20"/>
                <w:szCs w:val="20"/>
                <w:rtl w:val="0"/>
              </w:rPr>
              <w:t>宣讲地点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W w:w="10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湘潭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湘潭大学</w:t>
            </w:r>
          </w:p>
        </w:tc>
        <w:tc>
          <w:tcPr>
            <w:tcW w:w="228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2018年3月15日14:00</w:t>
            </w:r>
          </w:p>
        </w:tc>
        <w:tc>
          <w:tcPr>
            <w:tcW w:w="333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待定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长沙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中南大学</w:t>
            </w:r>
          </w:p>
        </w:tc>
        <w:tc>
          <w:tcPr>
            <w:tcW w:w="228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2018年3月14日19：00</w:t>
            </w:r>
          </w:p>
        </w:tc>
        <w:tc>
          <w:tcPr>
            <w:tcW w:w="333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校本部科教南楼202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W w:w="10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长沙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湖南大学</w:t>
            </w:r>
          </w:p>
        </w:tc>
        <w:tc>
          <w:tcPr>
            <w:tcW w:w="228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left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2018年3月16日19:00</w:t>
            </w:r>
          </w:p>
        </w:tc>
        <w:tc>
          <w:tcPr>
            <w:tcW w:w="333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复临舍101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武汉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武汉大学</w:t>
            </w:r>
          </w:p>
        </w:tc>
        <w:tc>
          <w:tcPr>
            <w:tcW w:w="228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2018年3月20日19:00</w:t>
            </w:r>
          </w:p>
        </w:tc>
        <w:tc>
          <w:tcPr>
            <w:tcW w:w="333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就业中心卓越厅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武汉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武汉理工大学</w:t>
            </w:r>
          </w:p>
        </w:tc>
        <w:tc>
          <w:tcPr>
            <w:tcW w:w="228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left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 xml:space="preserve"> 2018年3月21日19:00</w:t>
            </w:r>
          </w:p>
        </w:tc>
        <w:tc>
          <w:tcPr>
            <w:tcW w:w="333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就业大楼3号厅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00B050"/>
                <w:sz w:val="20"/>
                <w:szCs w:val="20"/>
                <w:rtl w:val="0"/>
              </w:rPr>
              <w:t>成都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00B050"/>
                <w:sz w:val="20"/>
                <w:szCs w:val="20"/>
                <w:rtl w:val="0"/>
              </w:rPr>
              <w:t>西南交通大学</w:t>
            </w:r>
          </w:p>
        </w:tc>
        <w:tc>
          <w:tcPr>
            <w:tcW w:w="228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00B050"/>
                <w:sz w:val="20"/>
                <w:szCs w:val="20"/>
                <w:rtl w:val="0"/>
              </w:rPr>
              <w:t>2018年3月15日 14:00</w:t>
            </w:r>
          </w:p>
        </w:tc>
        <w:tc>
          <w:tcPr>
            <w:tcW w:w="333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00B050"/>
                <w:sz w:val="20"/>
                <w:szCs w:val="20"/>
                <w:rtl w:val="0"/>
              </w:rPr>
              <w:t>犀浦校区四食堂三楼317教室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00B050"/>
                <w:sz w:val="20"/>
                <w:szCs w:val="20"/>
                <w:rtl w:val="0"/>
              </w:rPr>
              <w:t>成都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00B050"/>
                <w:sz w:val="20"/>
                <w:szCs w:val="20"/>
                <w:rtl w:val="0"/>
              </w:rPr>
              <w:t>四川大学</w:t>
            </w:r>
          </w:p>
        </w:tc>
        <w:tc>
          <w:tcPr>
            <w:tcW w:w="228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00B050"/>
                <w:sz w:val="20"/>
                <w:szCs w:val="20"/>
                <w:rtl w:val="0"/>
              </w:rPr>
              <w:t>2018年3月14日19:00</w:t>
            </w:r>
          </w:p>
        </w:tc>
        <w:tc>
          <w:tcPr>
            <w:tcW w:w="333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00B050"/>
                <w:sz w:val="20"/>
                <w:szCs w:val="20"/>
                <w:rtl w:val="0"/>
              </w:rPr>
              <w:t>川大望江校区就业指导中心222教室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重庆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西南大学</w:t>
            </w:r>
          </w:p>
        </w:tc>
        <w:tc>
          <w:tcPr>
            <w:tcW w:w="228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2018年3月21日19:00</w:t>
            </w:r>
          </w:p>
        </w:tc>
        <w:tc>
          <w:tcPr>
            <w:tcW w:w="333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就业办招聘大厅一楼报告厅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重庆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重庆邮电大学</w:t>
            </w:r>
          </w:p>
        </w:tc>
        <w:tc>
          <w:tcPr>
            <w:tcW w:w="228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2018年3月20日 19:00</w:t>
            </w:r>
          </w:p>
        </w:tc>
        <w:tc>
          <w:tcPr>
            <w:tcW w:w="333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rtl w:val="0"/>
              </w:rPr>
              <w:t>重邮第二教学楼2102教室</w:t>
            </w:r>
          </w:p>
        </w:tc>
      </w:tr>
    </w:tbl>
    <w:p>
      <w:pPr>
        <w:spacing w:after="240" w:line="312" w:lineRule="auto"/>
        <w:contextualSpacing w:val="0"/>
        <w:rPr>
          <w:sz w:val="20"/>
          <w:szCs w:val="20"/>
        </w:rPr>
      </w:pPr>
    </w:p>
    <w:p>
      <w:pPr>
        <w:spacing w:after="240" w:line="312" w:lineRule="auto"/>
        <w:contextualSpacing w:val="0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  <w:rtl w:val="0"/>
        </w:rPr>
        <w:t>3、联系我们</w:t>
      </w:r>
    </w:p>
    <w:p>
      <w:pPr>
        <w:spacing w:line="312" w:lineRule="auto"/>
        <w:contextualSpacing w:val="0"/>
      </w:pPr>
      <w:r>
        <w:rPr>
          <w:rFonts w:ascii="宋体" w:hAnsi="宋体" w:eastAsia="宋体" w:cs="宋体"/>
          <w:rtl w:val="0"/>
        </w:rPr>
        <w:t>网申地址：</w:t>
      </w:r>
      <w:r>
        <w:fldChar w:fldCharType="begin"/>
      </w:r>
      <w:r>
        <w:instrText xml:space="preserve"> HYPERLINK "http://career.anker-in.com.cn" \h </w:instrText>
      </w:r>
      <w:r>
        <w:fldChar w:fldCharType="separate"/>
      </w:r>
      <w:r>
        <w:rPr>
          <w:rFonts w:ascii="宋体" w:hAnsi="宋体" w:eastAsia="宋体" w:cs="宋体"/>
          <w:color w:val="1155CC"/>
          <w:sz w:val="20"/>
          <w:szCs w:val="20"/>
          <w:u w:val="single"/>
          <w:rtl w:val="0"/>
        </w:rPr>
        <w:t>http://career.anker-in.com.cn</w:t>
      </w:r>
      <w:r>
        <w:rPr>
          <w:rFonts w:ascii="宋体" w:hAnsi="宋体" w:eastAsia="宋体" w:cs="宋体"/>
          <w:color w:val="1155CC"/>
          <w:sz w:val="20"/>
          <w:szCs w:val="20"/>
          <w:u w:val="single"/>
          <w:rtl w:val="0"/>
        </w:rPr>
        <w:fldChar w:fldCharType="end"/>
      </w:r>
      <w:r>
        <w:rPr>
          <w:rFonts w:ascii="宋体" w:hAnsi="宋体" w:eastAsia="宋体" w:cs="宋体"/>
          <w:sz w:val="20"/>
          <w:szCs w:val="20"/>
          <w:rtl w:val="0"/>
        </w:rPr>
        <w:t xml:space="preserve"> </w:t>
      </w:r>
      <w:r>
        <w:rPr>
          <w:rFonts w:ascii="Arial Unicode MS" w:hAnsi="Arial Unicode MS" w:eastAsia="Arial Unicode MS" w:cs="Arial Unicode MS"/>
          <w:rtl w:val="0"/>
        </w:rPr>
        <w:t>，</w:t>
      </w:r>
      <w:r>
        <w:rPr>
          <w:rFonts w:ascii="Arial Unicode MS" w:hAnsi="Arial Unicode MS" w:eastAsia="Arial Unicode MS" w:cs="Arial Unicode MS"/>
          <w:b/>
          <w:rtl w:val="0"/>
        </w:rPr>
        <w:t>请务必提前登录进行简历投递</w:t>
      </w:r>
      <w:r>
        <w:rPr>
          <w:rFonts w:ascii="Arial Unicode MS" w:hAnsi="Arial Unicode MS" w:eastAsia="Arial Unicode MS" w:cs="Arial Unicode MS"/>
          <w:rtl w:val="0"/>
        </w:rPr>
        <w:t>！</w:t>
      </w:r>
    </w:p>
    <w:p>
      <w:pPr>
        <w:spacing w:line="312" w:lineRule="auto"/>
        <w:contextualSpacing w:val="0"/>
        <w:rPr>
          <w:sz w:val="20"/>
          <w:szCs w:val="20"/>
        </w:rPr>
      </w:pPr>
      <w:r>
        <w:fldChar w:fldCharType="begin"/>
      </w:r>
      <w:r>
        <w:instrText xml:space="preserve"> HYPERLINK "about:blank" </w:instrText>
      </w:r>
      <w:r>
        <w:fldChar w:fldCharType="separate"/>
      </w:r>
    </w:p>
    <w:p>
      <w:pPr>
        <w:spacing w:line="312" w:lineRule="auto"/>
        <w:contextualSpacing w:val="0"/>
      </w:pPr>
      <w:r>
        <w:fldChar w:fldCharType="end"/>
      </w:r>
      <w:r>
        <w:rPr>
          <w:rFonts w:ascii="宋体" w:hAnsi="宋体" w:eastAsia="宋体" w:cs="宋体"/>
          <w:rtl w:val="0"/>
        </w:rPr>
        <w:t>咨询邮箱：</w:t>
      </w:r>
      <w:r>
        <w:fldChar w:fldCharType="begin"/>
      </w:r>
      <w:r>
        <w:instrText xml:space="preserve"> HYPERLINK "mailto:campus2018@oceanwing.com" \h </w:instrText>
      </w:r>
      <w:r>
        <w:fldChar w:fldCharType="separate"/>
      </w:r>
      <w:r>
        <w:rPr>
          <w:rFonts w:ascii="宋体" w:hAnsi="宋体" w:eastAsia="宋体" w:cs="宋体"/>
          <w:color w:val="1155CC"/>
          <w:u w:val="single"/>
          <w:rtl w:val="0"/>
        </w:rPr>
        <w:t>campus2018@oceanwing.com</w:t>
      </w:r>
      <w:r>
        <w:rPr>
          <w:rFonts w:ascii="宋体" w:hAnsi="宋体" w:eastAsia="宋体" w:cs="宋体"/>
          <w:color w:val="1155CC"/>
          <w:u w:val="single"/>
          <w:rtl w:val="0"/>
        </w:rPr>
        <w:fldChar w:fldCharType="end"/>
      </w:r>
    </w:p>
    <w:p>
      <w:pPr>
        <w:spacing w:line="312" w:lineRule="auto"/>
        <w:contextualSpacing w:val="0"/>
      </w:pPr>
    </w:p>
    <w:p>
      <w:pPr>
        <w:spacing w:line="312" w:lineRule="auto"/>
        <w:contextualSpacing w:val="0"/>
        <w:rPr>
          <w:b/>
        </w:rPr>
      </w:pPr>
      <w:r>
        <w:rPr>
          <w:rFonts w:ascii="Arial Unicode MS" w:hAnsi="Arial Unicode MS" w:eastAsia="Arial Unicode MS" w:cs="Arial Unicode MS"/>
          <w:b/>
          <w:rtl w:val="0"/>
        </w:rPr>
        <w:t>附：校招岗位</w:t>
      </w:r>
    </w:p>
    <w:p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12" w:lineRule="auto"/>
        <w:contextualSpacing w:val="0"/>
        <w:rPr>
          <w:rFonts w:ascii="微软雅黑" w:hAnsi="微软雅黑" w:eastAsia="微软雅黑" w:cs="微软雅黑"/>
          <w:b/>
          <w:sz w:val="28"/>
          <w:szCs w:val="28"/>
        </w:rPr>
      </w:pPr>
    </w:p>
    <w:tbl>
      <w:tblPr>
        <w:tblStyle w:val="14"/>
        <w:tblW w:w="963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"/>
        <w:gridCol w:w="1144"/>
        <w:gridCol w:w="3094"/>
        <w:gridCol w:w="4575"/>
        <w:gridCol w:w="53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sz w:val="20"/>
                <w:szCs w:val="20"/>
                <w:rtl w:val="0"/>
              </w:rPr>
              <w:t>运营销售类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sz w:val="20"/>
                <w:szCs w:val="20"/>
                <w:rtl w:val="0"/>
              </w:rPr>
              <w:t>岗位名称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sz w:val="20"/>
                <w:szCs w:val="20"/>
                <w:rtl w:val="0"/>
              </w:rPr>
              <w:t>岗位职责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sz w:val="20"/>
                <w:szCs w:val="20"/>
                <w:rtl w:val="0"/>
              </w:rPr>
              <w:t>岗位要求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sz w:val="20"/>
                <w:szCs w:val="20"/>
                <w:rtl w:val="0"/>
              </w:rPr>
              <w:t>工作地点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电子商务运营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1、负责公司产品在跨境电商平台的销售、运营、推广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1、本科及以上学历，专业不限，英语六级及以上或其他小语种专业，熟练掌握双外语者优先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2、对电商运营感兴趣，数字敏感，逻辑清晰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3、较好的外语能力（掌握英语、德语、意大利语、法语、日语、西班牙语中任意一门外语）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官网运营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1、负责公司官网的整体维护工作，如内容的选题、更新、维护，数据的有效性维护和更新等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1、本科及以上学历，专业不限，英语六级及以上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2、数字敏感，逻辑清晰，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对互联网产品感兴趣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3、理工科（计算机、金融）或者英语专业优先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海外销售与运营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1、负责公司海外市场线下渠道的拓展和维护工作，提高产品在全球的知名度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1、本科及以上学历，专业不限，具备优秀的外语听说读写能力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2、对数字敏感，逻辑思维清晰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3、较好的外语能力（掌握英语、德语、意大利语、法语、日语、西班牙语中任意一门外语）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京东/天猫运营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1、负责公司产品在天猫/京东平台的销售、运营、推广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1、本科及以上学历，专业不限，具备优秀的外语听说读写能力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2、善于分析数据，善于挖掘整理统计各种数据，用数据说话；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3、具备较强的创新与市场分析、营销、推广能力，分析与解决问题能力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长沙/深圳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sz w:val="20"/>
                <w:szCs w:val="20"/>
                <w:rtl w:val="0"/>
              </w:rPr>
              <w:t>市场类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产品经理助理（消费电子方向）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1、分析智能硬件市场，提炼用户需求，定义产品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2、对接Sales，支撑市场端产品需求的实现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1、本科以上学历，专业不限，理工科优先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2、对市场、数字敏感，逻辑思维清晰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3、学习能力强，抗压能力强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新媒体专员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1. 协助建设品牌传播内容素材，包括消费者洞察提炼、不同文风的文案撰写、图片/视频拍摄接洽等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2. 协助品牌自媒体的策划创意、内容建设、意见领袖开发合作、粉丝管理等；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3. 负责监测与收集媒体报道/评测/KOL宣传结果，并独立完成品牌公关的周报制作。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sz w:val="20"/>
                <w:szCs w:val="20"/>
                <w:highlight w:val="white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1、本科以上学历，新闻类相关专业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2、优秀的文案撰写能力、策划创意能力、沟通协调能力；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3、逻辑清晰、思维敏捷、责任心强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</w:trPr>
        <w:tc>
          <w:tcPr>
            <w:tcW w:w="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sz w:val="20"/>
                <w:szCs w:val="20"/>
                <w:rtl w:val="0"/>
              </w:rPr>
              <w:t>综合类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财务助理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1、收入、促销费用等预算、预测及实际结果分析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2、产品定价，促销费用管控、专项分析、运营指标管理，费用管控等工作等工作，支持销售及职能部门日常工作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3、其他财务分析相关工作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1、本科及以上，财务类相关专业，英语六级以上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2、对智能产品行业、互联网电商行业感兴趣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3、学习能力强、思维敏捷、对数字敏感，善于沟通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4、自我驱动力强，认真负责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5、熟悉办公软件，尤其是Execl操作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会计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1、税务会计方向：负责完成公司出口退税、税务资质等其他相关工作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2、会计助理方向：负责整理凭证、财务资料收集整理及财务其他工作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1、本科及以上，财务类相关专业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2、积极主动、耐心细致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采购工程师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1、负责供应商的寻源、开发导入、合同谈判、成本谈判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2、负责供应商的管理、维护、考核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3、负责订单的下达和交付管理，对交付指标负责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1、本科及以上，专业不限，理工科优先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2、对数字敏感，逻辑思维清晰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3、学习能力强，抗压能力强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长沙/深圳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客户体验专员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1、提供良好的客户服务，快速处理及准确回复欧美客户的邮件，包括提供售前咨询、订单追踪信息和处理售后问题等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2、妥善处理客户投诉与纠纷，提高客户满意度&amp;账户好评率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3、整理并分析客户反馈的问题，定期汇报产品各类问题给相关部门，推动各类问题和流程的改善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1、本科以上学历，外语类专业优先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2、较好的外语能力（熟练掌握英语、德语、日语中任意一门外语）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3、耐心、细致、客户服务意识好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0" w:hRule="atLeast"/>
        </w:trPr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物流专员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</w:t>
            </w:r>
            <w:r>
              <w:rPr>
                <w:rFonts w:ascii="微软雅黑" w:hAnsi="微软雅黑" w:eastAsia="微软雅黑" w:cs="微软雅黑"/>
                <w:sz w:val="21"/>
                <w:szCs w:val="21"/>
                <w:highlight w:val="white"/>
                <w:rtl w:val="0"/>
              </w:rPr>
              <w:t>协助国际物流的发货，方案策划和商务谈判类，承运商质量管控等工作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1、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本科以上学历，国贸、物流管理、商务英语等相关专业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2、逻辑清晰、思维敏捷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3、积极好学，有上进心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长沙/深圳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0" w:hRule="atLeast"/>
        </w:trPr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计划专员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1"/>
                <w:szCs w:val="21"/>
                <w:highlight w:val="white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highlight w:val="white"/>
                <w:rtl w:val="0"/>
              </w:rPr>
              <w:t>1、组织制定、评审销售与运作计划,驱动采购 物流 品质 仓储的及时交付；对销售数据获取、审查、分析、高效对接供应环节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highlight w:val="white"/>
                <w:rtl w:val="0"/>
              </w:rPr>
              <w:t>2、分析、预测市场要货及供应形势,组织制定各产品的计划策略并监控落实,以保证销售环节的连续性和均衡性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sz w:val="20"/>
                <w:szCs w:val="20"/>
                <w:highlight w:val="white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1、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本科以上学历，数据分析、供应链等相关专业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2、.、具备一定的数据分析能力，并喜欢对数据进行分析和整理，熟练使用OFFICE办公软件。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3、.逻辑性好，沟通好。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4、基本的英语沟通能力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sz w:val="20"/>
                <w:szCs w:val="20"/>
                <w:rtl w:val="0"/>
              </w:rPr>
              <w:t>软件研发类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IT软件产品经理助理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1、负责公司软件/互联网产品的设计、需求编写等，形成软件开发说明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1、本科及以上，计算机类相关专业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2、逻辑思维好，语言表达能力强，文档编写能力强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3、有创新意愿，愿意尝试新事物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长沙/深圳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APP开发工程师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1、负责智能产品（充电/音箱/耳机/家电）APP端（iOS/Android）开发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1、本科及以上，计算机类相关专业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2、专业基础扎实，有一定编程基础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lef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嵌入式开发工程师(JAVA/C++）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1、负责智能产品底层软件产品开发及参与软件项目方案的制定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2、负责公司内部信息化软件的开发工作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1、本科及以上，计算机类相关专业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2、专业基础扎实，有一定编程基础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lef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lef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JAVA开发工程师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1、负责公司内部信息化系统的开发工作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1、本科及以上，计算机类相关专业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2、逻辑清晰，责任心强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3、编程基础，了解新技术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lef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长沙/深圳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移动端自动化测试工程师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1、负责移动端/APP端/Serve端的系统测试工作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1、本科及以上，计算机类相关专业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2、专业基础扎实，有一定编程基础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后端开发工程师（JAVA/C++）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1、负责公司服务器端开发工作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1、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本科及以上，计算机类相关专业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2、认真负责，坚韧乐观，有团队合作精神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3、有服务器端开发相关实践经验，懂服务器端基础知识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t>网络应用工程师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t>1、处理公司服务器的日常运维，云主机部署，问题处理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t>2、.处理公司网络问题，维护交换机，防火墙，负载均衡等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1、熟悉 windows 以及 Linux 的安装、管理和调优；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2、有钻研精神和较强的学习能力，具备良好的团队协作精神，有敬业精神和奉献精神，善于沟通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sz w:val="20"/>
                <w:szCs w:val="20"/>
                <w:rtl w:val="0"/>
              </w:rPr>
              <w:t>硬件研发&amp;项目管理类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电源开发工程师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1、原理图和关键器件的设计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2、产品关键测试和评估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3、代工厂关键技术问题支持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1、本科及以上，电力电子，电路与系统相关专业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2、具备模拟电子、数字电子基础知识，电力电子专业优先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3、有电子产品设计大赛参赛经验者优先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电子测试工程师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1、分析产品需求，制定产品硬件测试方案和测试计划、并设计测试用例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1、本科及以上，电子、通讯类相关专业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 xml:space="preserve">2、有模拟电子、数字电子基础知识，有高频电子、通信原理知识者优先 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3、有电子产品设计大赛参赛经验者优先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结构工程师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1、负责charging类产品结构设计，与ID/DQE/ED/SIM等确定产品结构的匹配性，可制造性以及与模具厂等确认模具设计及模具加工，保证结构模块的交付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1、本科以上学历，机械、材料类相关专业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2、专业基础知识扎实、会基本绘图软件操作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项目工程师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1、负责产品立项后的项目交付及预研阶段的项目管理，从进度，质量，品质等维度协调公司内外部的资源进行项目开发过程的管控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1、本科以上学历，电子、电气、机械、材料、自动化等相关专业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2、沟通协调能力强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认证工程师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1"/>
                <w:szCs w:val="21"/>
                <w:highlight w:val="white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highlight w:val="white"/>
                <w:rtl w:val="0"/>
              </w:rPr>
              <w:t>1、承担产品安规设计工作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1"/>
                <w:szCs w:val="21"/>
                <w:highlight w:val="white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highlight w:val="white"/>
                <w:rtl w:val="0"/>
              </w:rPr>
              <w:t>2、负责安规测试工作，拟制安规测试计划、报告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highlight w:val="white"/>
                <w:rtl w:val="0"/>
              </w:rPr>
              <w:t>3、负责安规认证全流程的组织工作，使产品获得安规认证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t>1、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本科以上学历，电子、电气等相关专业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t>2、性格外向，善于沟通，逻辑性好，积极主动</w:t>
            </w: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t>3、 能够熟练阅读专业类英文文献</w:t>
            </w: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br w:type="textWrapping"/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研发质量工程师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1、负责产品从立项到量产的品质管控包括设计规格确认，可靠性确认以及市场反馈跟进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1、本科及以上，电子、电气、机械、材料、自动化等相关专业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2、沟通协调能力强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NPI工程师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1、对产品的可制造性进行评估并提出合理建议，保证产品能够顺利导入工业化生产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1、本科及以上，电子、电气、机械、材料、自动化等相关专业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2、沟通协调能力强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sz w:val="20"/>
                <w:szCs w:val="20"/>
                <w:rtl w:val="0"/>
              </w:rPr>
              <w:t>设计类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视觉设计师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1、负责公司产品/产品推广的应用视觉设计，网站设计，满足客户需求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1、本科及以上，视觉设计、艺术设计、平面设计等相关专业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2、视觉设计意识主动性强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3、平面构成，色彩搭配具备时代感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长沙/深圳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影视创意/分镜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1、负责公司产品的视觉效果呈现，完成各品牌产品创意设计工作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影视动画/影视广告等相关专业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t>2、热爱影视广告创意，有动画分镜基础</w:t>
            </w: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t>3、有意愿且喜欢思考一切关于人的生活习惯，平凡的心但与众不同思维逻辑</w:t>
            </w: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t>4、喜欢讲故事且有颗感动的心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摄影助理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1、负责完成公司产品及其他形态的摄影类工作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1、本科及以上，摄影、艺术类相关专业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2、爱好摄影，具有一定的摄影或摄像基础，审美良好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3、掌握ps、pr等图片及视频后期处理软件者优先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包装平面设计师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t>1、负责包装的延伸设计，以及协助设计师完成设计工作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highlight w:val="white"/>
                <w:rtl w:val="0"/>
              </w:rPr>
              <w:t>2、了解和分析竞争对手好的包装，提升设计质量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1、本科及以上，包装设计、平面设计、视觉传达、艺术设计、工业设计包装方向等相关专业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2、软件技能要求：Adobe illustrator(必会), PS(必会，至少知道入门操作), InDesign（加分项）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深圳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3D设计师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</w:t>
            </w:r>
            <w:r>
              <w:rPr>
                <w:rFonts w:ascii="微软雅黑" w:hAnsi="微软雅黑" w:eastAsia="微软雅黑" w:cs="微软雅黑"/>
                <w:sz w:val="21"/>
                <w:szCs w:val="21"/>
                <w:highlight w:val="white"/>
                <w:rtl w:val="0"/>
              </w:rPr>
              <w:t>负责产品效果图，对公司的产品进行辅助建模，贴材质渲染。2、与产品生产相关的部门及供应商沟通配合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1、本科以上学历，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工业设计（优先）、3D动画等相关艺术设计类专业</w:t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2、</w:t>
            </w:r>
            <w:r>
              <w:rPr>
                <w:rFonts w:ascii="Arial Unicode MS" w:hAnsi="Arial Unicode MS" w:eastAsia="Arial Unicode MS" w:cs="Arial Unicode MS"/>
                <w:sz w:val="20"/>
                <w:szCs w:val="20"/>
                <w:highlight w:val="white"/>
                <w:rtl w:val="0"/>
              </w:rPr>
              <w:t>熟悉至少一款3d模型和渲染软件，熟练Photoshop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contextualSpacing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rtl w:val="0"/>
              </w:rPr>
              <w:t>长沙/深圳</w:t>
            </w:r>
          </w:p>
        </w:tc>
      </w:tr>
    </w:tbl>
    <w:p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12" w:lineRule="auto"/>
        <w:contextualSpacing w:val="0"/>
        <w:jc w:val="center"/>
        <w:rPr>
          <w:rFonts w:ascii="宋体" w:hAnsi="宋体" w:eastAsia="宋体" w:cs="宋体"/>
          <w:b/>
          <w:sz w:val="28"/>
          <w:szCs w:val="28"/>
        </w:rPr>
      </w:pPr>
    </w:p>
    <w:sectPr>
      <w:pgSz w:w="11909" w:h="16834"/>
      <w:pgMar w:top="1440" w:right="1440" w:bottom="1440" w:left="1440" w:header="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93F5C35"/>
    <w:rsid w:val="4ED26819"/>
    <w:rsid w:val="546A2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contextualSpacing w:val="0"/>
      <w:jc w:val="left"/>
    </w:pPr>
    <w:rPr>
      <w:rFonts w:ascii="Arial" w:hAnsi="Arial" w:eastAsia="Arial" w:cs="Arial"/>
      <w:color w:val="000000"/>
      <w:sz w:val="22"/>
      <w:szCs w:val="22"/>
      <w:u w:val="none"/>
      <w:shd w:val="clear" w:fill="auto"/>
      <w:vertAlign w:val="baseline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9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2018-03-02T04:09:00Z</dcterms:created>
  <dc:creator>ASUS</dc:creator>
  <cp:lastModifiedBy>ASUS</cp:lastModifiedBy>
  <dcterms:modified xsi:type="dcterms:W3CDTF">2018-03-02T07:03:38Z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