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AFA" w:rsidRPr="004634B1" w:rsidRDefault="000D6AFA" w:rsidP="000D6AFA">
      <w:pPr>
        <w:jc w:val="center"/>
        <w:rPr>
          <w:rFonts w:ascii="微软雅黑" w:eastAsia="微软雅黑" w:hAnsi="微软雅黑"/>
          <w:b/>
          <w:color w:val="E36C0A" w:themeColor="accent6" w:themeShade="BF"/>
          <w:sz w:val="30"/>
          <w:szCs w:val="30"/>
        </w:rPr>
      </w:pPr>
      <w:r w:rsidRPr="004634B1">
        <w:rPr>
          <w:rFonts w:ascii="微软雅黑" w:eastAsia="微软雅黑" w:hAnsi="微软雅黑" w:hint="eastAsia"/>
          <w:b/>
          <w:color w:val="E36C0A" w:themeColor="accent6" w:themeShade="BF"/>
          <w:sz w:val="30"/>
          <w:szCs w:val="30"/>
        </w:rPr>
        <w:t>Global Foundries，Global Talents</w:t>
      </w:r>
    </w:p>
    <w:p w:rsidR="000F129D" w:rsidRPr="004634B1" w:rsidRDefault="000D6AFA" w:rsidP="000F129D">
      <w:pPr>
        <w:jc w:val="center"/>
        <w:rPr>
          <w:rFonts w:ascii="微软雅黑" w:eastAsia="微软雅黑" w:hAnsi="微软雅黑"/>
          <w:b/>
          <w:color w:val="E36C0A" w:themeColor="accent6" w:themeShade="BF"/>
          <w:sz w:val="30"/>
          <w:szCs w:val="30"/>
        </w:rPr>
      </w:pPr>
      <w:proofErr w:type="gramStart"/>
      <w:r w:rsidRPr="004634B1">
        <w:rPr>
          <w:rFonts w:ascii="微软雅黑" w:eastAsia="微软雅黑" w:hAnsi="微软雅黑" w:hint="eastAsia"/>
          <w:b/>
          <w:color w:val="E36C0A" w:themeColor="accent6" w:themeShade="BF"/>
          <w:sz w:val="30"/>
          <w:szCs w:val="30"/>
        </w:rPr>
        <w:t>格芯智</w:t>
      </w:r>
      <w:proofErr w:type="gramEnd"/>
      <w:r w:rsidRPr="004634B1">
        <w:rPr>
          <w:rFonts w:ascii="微软雅黑" w:eastAsia="微软雅黑" w:hAnsi="微软雅黑" w:hint="eastAsia"/>
          <w:b/>
          <w:color w:val="E36C0A" w:themeColor="accent6" w:themeShade="BF"/>
          <w:sz w:val="30"/>
          <w:szCs w:val="30"/>
        </w:rPr>
        <w:t xml:space="preserve">造 </w:t>
      </w:r>
      <w:r w:rsidR="00D12B6F" w:rsidRPr="004634B1">
        <w:rPr>
          <w:rFonts w:ascii="微软雅黑" w:eastAsia="微软雅黑" w:hAnsi="微软雅黑" w:hint="eastAsia"/>
          <w:b/>
          <w:color w:val="E36C0A" w:themeColor="accent6" w:themeShade="BF"/>
          <w:sz w:val="30"/>
          <w:szCs w:val="30"/>
        </w:rPr>
        <w:t>成</w:t>
      </w:r>
      <w:r w:rsidRPr="004634B1">
        <w:rPr>
          <w:rFonts w:ascii="微软雅黑" w:eastAsia="微软雅黑" w:hAnsi="微软雅黑" w:hint="eastAsia"/>
          <w:b/>
          <w:color w:val="E36C0A" w:themeColor="accent6" w:themeShade="BF"/>
          <w:sz w:val="30"/>
          <w:szCs w:val="30"/>
        </w:rPr>
        <w:t>就未来</w:t>
      </w:r>
      <w:r w:rsidR="000F129D">
        <w:rPr>
          <w:rFonts w:ascii="微软雅黑" w:eastAsia="微软雅黑" w:hAnsi="微软雅黑" w:hint="eastAsia"/>
          <w:b/>
          <w:color w:val="E36C0A" w:themeColor="accent6" w:themeShade="BF"/>
          <w:sz w:val="30"/>
          <w:szCs w:val="30"/>
        </w:rPr>
        <w:t xml:space="preserve">    </w:t>
      </w:r>
      <w:proofErr w:type="gramStart"/>
      <w:r w:rsidR="000F129D">
        <w:rPr>
          <w:rFonts w:ascii="微软雅黑" w:eastAsia="微软雅黑" w:hAnsi="微软雅黑" w:hint="eastAsia"/>
          <w:b/>
          <w:color w:val="E36C0A" w:themeColor="accent6" w:themeShade="BF"/>
          <w:sz w:val="30"/>
          <w:szCs w:val="30"/>
        </w:rPr>
        <w:t>格芯</w:t>
      </w:r>
      <w:proofErr w:type="gramEnd"/>
      <w:r w:rsidR="000F129D">
        <w:rPr>
          <w:rFonts w:ascii="微软雅黑" w:eastAsia="微软雅黑" w:hAnsi="微软雅黑" w:hint="eastAsia"/>
          <w:b/>
          <w:color w:val="E36C0A" w:themeColor="accent6" w:themeShade="BF"/>
          <w:sz w:val="30"/>
          <w:szCs w:val="30"/>
        </w:rPr>
        <w:t>2018校园招聘</w:t>
      </w:r>
    </w:p>
    <w:p w:rsidR="002D27ED" w:rsidRPr="00876E27" w:rsidRDefault="000D6AFA" w:rsidP="008744A2">
      <w:pPr>
        <w:rPr>
          <w:rFonts w:ascii="微软雅黑" w:eastAsia="微软雅黑" w:hAnsi="微软雅黑"/>
          <w:b/>
          <w:color w:val="E36C0A" w:themeColor="accent6" w:themeShade="BF"/>
          <w:sz w:val="24"/>
          <w:szCs w:val="24"/>
        </w:rPr>
      </w:pPr>
      <w:r w:rsidRPr="00876E27">
        <w:rPr>
          <w:rFonts w:ascii="微软雅黑" w:eastAsia="微软雅黑" w:hAnsi="微软雅黑" w:hint="eastAsia"/>
          <w:b/>
          <w:color w:val="E36C0A" w:themeColor="accent6" w:themeShade="BF"/>
          <w:sz w:val="24"/>
          <w:szCs w:val="24"/>
        </w:rPr>
        <w:t>一、</w:t>
      </w:r>
      <w:r w:rsidR="002B475F" w:rsidRPr="00876E27">
        <w:rPr>
          <w:rFonts w:ascii="微软雅黑" w:eastAsia="微软雅黑" w:hAnsi="微软雅黑" w:hint="eastAsia"/>
          <w:b/>
          <w:color w:val="E36C0A" w:themeColor="accent6" w:themeShade="BF"/>
          <w:sz w:val="24"/>
          <w:szCs w:val="24"/>
        </w:rPr>
        <w:t>公司简介</w:t>
      </w:r>
      <w:r w:rsidR="008744A2" w:rsidRPr="00876E27">
        <w:rPr>
          <w:rFonts w:ascii="微软雅黑" w:eastAsia="微软雅黑" w:hAnsi="微软雅黑" w:hint="eastAsia"/>
          <w:b/>
          <w:color w:val="E36C0A" w:themeColor="accent6" w:themeShade="BF"/>
          <w:sz w:val="24"/>
          <w:szCs w:val="24"/>
        </w:rPr>
        <w:t>：</w:t>
      </w:r>
    </w:p>
    <w:p w:rsidR="002D27ED" w:rsidRPr="008744A2" w:rsidRDefault="002D27ED" w:rsidP="00D12B6F">
      <w:pPr>
        <w:ind w:firstLineChars="250" w:firstLine="450"/>
        <w:rPr>
          <w:rFonts w:ascii="微软雅黑" w:eastAsia="微软雅黑" w:hAnsi="微软雅黑"/>
          <w:sz w:val="18"/>
          <w:szCs w:val="18"/>
        </w:rPr>
      </w:pPr>
      <w:r w:rsidRPr="008744A2">
        <w:rPr>
          <w:rFonts w:ascii="微软雅黑" w:eastAsia="微软雅黑" w:hAnsi="微软雅黑" w:hint="eastAsia"/>
          <w:sz w:val="18"/>
          <w:szCs w:val="18"/>
        </w:rPr>
        <w:t>格罗方德总部位于美国加州圣克拉拉市的半导体晶圆代工厂，是世界排名第二的晶圆代工厂。公司</w:t>
      </w:r>
      <w:proofErr w:type="gramStart"/>
      <w:r w:rsidRPr="008744A2">
        <w:rPr>
          <w:rFonts w:ascii="微软雅黑" w:eastAsia="微软雅黑" w:hAnsi="微软雅黑" w:hint="eastAsia"/>
          <w:sz w:val="18"/>
          <w:szCs w:val="18"/>
        </w:rPr>
        <w:t>运营着</w:t>
      </w:r>
      <w:proofErr w:type="gramEnd"/>
      <w:r w:rsidRPr="008744A2">
        <w:rPr>
          <w:rFonts w:ascii="微软雅黑" w:eastAsia="微软雅黑" w:hAnsi="微软雅黑" w:hint="eastAsia"/>
          <w:sz w:val="18"/>
          <w:szCs w:val="18"/>
        </w:rPr>
        <w:t>14~28纳米节点的先进工艺，32至180纳米节点的成熟主流工艺，以及射频特种工艺，并正在研发5纳米/7纳米工艺。格罗方德公司凝聚了来自AMD，特许半导体和IBM的半导体工艺研发、制造和产品开发的顶尖技术专家和工程师团队，继承了三家公司在过去30年中积累的工艺技术。丰富的专利储备在</w:t>
      </w:r>
      <w:proofErr w:type="gramStart"/>
      <w:r w:rsidRPr="008744A2">
        <w:rPr>
          <w:rFonts w:ascii="微软雅黑" w:eastAsia="微软雅黑" w:hAnsi="微软雅黑" w:hint="eastAsia"/>
          <w:sz w:val="18"/>
          <w:szCs w:val="18"/>
        </w:rPr>
        <w:t>全球纯晶圆</w:t>
      </w:r>
      <w:proofErr w:type="gramEnd"/>
      <w:r w:rsidRPr="008744A2">
        <w:rPr>
          <w:rFonts w:ascii="微软雅黑" w:eastAsia="微软雅黑" w:hAnsi="微软雅黑" w:hint="eastAsia"/>
          <w:sz w:val="18"/>
          <w:szCs w:val="18"/>
        </w:rPr>
        <w:t>代工企业中排名第一。</w:t>
      </w:r>
    </w:p>
    <w:p w:rsidR="002D27ED" w:rsidRPr="008744A2" w:rsidRDefault="00D12B6F" w:rsidP="00D12B6F">
      <w:pPr>
        <w:ind w:firstLineChars="200" w:firstLine="360"/>
        <w:rPr>
          <w:rFonts w:ascii="微软雅黑" w:eastAsia="微软雅黑" w:hAnsi="微软雅黑"/>
          <w:sz w:val="18"/>
          <w:szCs w:val="18"/>
        </w:rPr>
      </w:pPr>
      <w:r w:rsidRPr="00D12B6F">
        <w:rPr>
          <w:rFonts w:ascii="微软雅黑" w:eastAsia="微软雅黑" w:hAnsi="微软雅黑"/>
          <w:sz w:val="18"/>
          <w:szCs w:val="18"/>
        </w:rPr>
        <w:t>格芯（成都）集成电路制造有限公司</w:t>
      </w:r>
      <w:r w:rsidR="002D27ED" w:rsidRPr="008744A2">
        <w:rPr>
          <w:rFonts w:ascii="微软雅黑" w:eastAsia="微软雅黑" w:hAnsi="微软雅黑" w:hint="eastAsia"/>
          <w:sz w:val="18"/>
          <w:szCs w:val="18"/>
        </w:rPr>
        <w:t>是格罗方德在全球投资规模最大、技术水平最先进的12英寸</w:t>
      </w:r>
      <w:proofErr w:type="gramStart"/>
      <w:r w:rsidR="002D27ED" w:rsidRPr="008744A2">
        <w:rPr>
          <w:rFonts w:ascii="微软雅黑" w:eastAsia="微软雅黑" w:hAnsi="微软雅黑" w:hint="eastAsia"/>
          <w:sz w:val="18"/>
          <w:szCs w:val="18"/>
        </w:rPr>
        <w:t>晶</w:t>
      </w:r>
      <w:proofErr w:type="gramEnd"/>
      <w:r w:rsidR="002D27ED" w:rsidRPr="008744A2">
        <w:rPr>
          <w:rFonts w:ascii="微软雅黑" w:eastAsia="微软雅黑" w:hAnsi="微软雅黑" w:hint="eastAsia"/>
          <w:sz w:val="18"/>
          <w:szCs w:val="18"/>
        </w:rPr>
        <w:t>圆片生产基地，是格罗方德目前在德国、美国及新加坡之外的第四个生产中心；也是中国西南地区的首个12英寸晶</w:t>
      </w:r>
      <w:proofErr w:type="gramStart"/>
      <w:r w:rsidR="002D27ED" w:rsidRPr="008744A2">
        <w:rPr>
          <w:rFonts w:ascii="微软雅黑" w:eastAsia="微软雅黑" w:hAnsi="微软雅黑" w:hint="eastAsia"/>
          <w:sz w:val="18"/>
          <w:szCs w:val="18"/>
        </w:rPr>
        <w:t>圆生产</w:t>
      </w:r>
      <w:proofErr w:type="gramEnd"/>
      <w:r w:rsidR="002D27ED" w:rsidRPr="008744A2">
        <w:rPr>
          <w:rFonts w:ascii="微软雅黑" w:eastAsia="微软雅黑" w:hAnsi="微软雅黑" w:hint="eastAsia"/>
          <w:sz w:val="18"/>
          <w:szCs w:val="18"/>
        </w:rPr>
        <w:t>基地。一期设计产能月产两万片，预计2018年底投产；二期采用格罗方德最新的22纳米FDSOI工艺技术，设计月产能六万五千片，预计2019年第四季度投产。</w:t>
      </w:r>
    </w:p>
    <w:p w:rsidR="002D27ED" w:rsidRPr="008744A2" w:rsidRDefault="002D27ED" w:rsidP="00584814">
      <w:pPr>
        <w:ind w:firstLineChars="150" w:firstLine="270"/>
        <w:rPr>
          <w:rFonts w:ascii="微软雅黑" w:eastAsia="微软雅黑" w:hAnsi="微软雅黑"/>
          <w:sz w:val="18"/>
          <w:szCs w:val="18"/>
        </w:rPr>
      </w:pPr>
      <w:r w:rsidRPr="008744A2">
        <w:rPr>
          <w:rFonts w:ascii="微软雅黑" w:eastAsia="微软雅黑" w:hAnsi="微软雅黑"/>
          <w:sz w:val="18"/>
          <w:szCs w:val="18"/>
        </w:rPr>
        <w:t xml:space="preserve"> GLOBALFOUNDRIES is the world’s first full-service semiconductor foundry with a truly global footprint. Launched in March 2009, the company has quickly achieved scale as the second largest foundry in the world, providing a unique combination of advanced technology and manufacturing to more than 160 customers. With operations in Singapore, Germany and the United States, GLOBALFOUNDRIES is the only foundry that offers the flexibility and security of manufacturing centers spanning three continents. The company’s three 300mm </w:t>
      </w:r>
      <w:proofErr w:type="spellStart"/>
      <w:r w:rsidRPr="008744A2">
        <w:rPr>
          <w:rFonts w:ascii="微软雅黑" w:eastAsia="微软雅黑" w:hAnsi="微软雅黑"/>
          <w:sz w:val="18"/>
          <w:szCs w:val="18"/>
        </w:rPr>
        <w:t>fabs</w:t>
      </w:r>
      <w:proofErr w:type="spellEnd"/>
      <w:r w:rsidRPr="008744A2">
        <w:rPr>
          <w:rFonts w:ascii="微软雅黑" w:eastAsia="微软雅黑" w:hAnsi="微软雅黑"/>
          <w:sz w:val="18"/>
          <w:szCs w:val="18"/>
        </w:rPr>
        <w:t xml:space="preserve"> and five 200mm </w:t>
      </w:r>
      <w:proofErr w:type="spellStart"/>
      <w:r w:rsidRPr="008744A2">
        <w:rPr>
          <w:rFonts w:ascii="微软雅黑" w:eastAsia="微软雅黑" w:hAnsi="微软雅黑"/>
          <w:sz w:val="18"/>
          <w:szCs w:val="18"/>
        </w:rPr>
        <w:t>fabs</w:t>
      </w:r>
      <w:proofErr w:type="spellEnd"/>
      <w:r w:rsidRPr="008744A2">
        <w:rPr>
          <w:rFonts w:ascii="微软雅黑" w:eastAsia="微软雅黑" w:hAnsi="微软雅黑"/>
          <w:sz w:val="18"/>
          <w:szCs w:val="18"/>
        </w:rPr>
        <w:t xml:space="preserve"> provide the full range of process technologies from mainstream to the leading edge. This global manufacturing footprint is supported by major facilities for research, development and design enablement located near hubs of semiconductor activity in the United States, Europe and </w:t>
      </w:r>
      <w:proofErr w:type="spellStart"/>
      <w:r w:rsidRPr="008744A2">
        <w:rPr>
          <w:rFonts w:ascii="微软雅黑" w:eastAsia="微软雅黑" w:hAnsi="微软雅黑"/>
          <w:sz w:val="18"/>
          <w:szCs w:val="18"/>
        </w:rPr>
        <w:t>Asia.GLOBALFOUNDRIES</w:t>
      </w:r>
      <w:proofErr w:type="spellEnd"/>
      <w:r w:rsidRPr="008744A2">
        <w:rPr>
          <w:rFonts w:ascii="微软雅黑" w:eastAsia="微软雅黑" w:hAnsi="微软雅黑"/>
          <w:sz w:val="18"/>
          <w:szCs w:val="18"/>
        </w:rPr>
        <w:t xml:space="preserve"> is owned by the </w:t>
      </w:r>
      <w:proofErr w:type="spellStart"/>
      <w:r w:rsidRPr="008744A2">
        <w:rPr>
          <w:rFonts w:ascii="微软雅黑" w:eastAsia="微软雅黑" w:hAnsi="微软雅黑"/>
          <w:sz w:val="18"/>
          <w:szCs w:val="18"/>
        </w:rPr>
        <w:t>Mubadala</w:t>
      </w:r>
      <w:proofErr w:type="spellEnd"/>
      <w:r w:rsidRPr="008744A2">
        <w:rPr>
          <w:rFonts w:ascii="微软雅黑" w:eastAsia="微软雅黑" w:hAnsi="微软雅黑"/>
          <w:sz w:val="18"/>
          <w:szCs w:val="18"/>
        </w:rPr>
        <w:t xml:space="preserve"> Development Company.</w:t>
      </w:r>
    </w:p>
    <w:p w:rsidR="00313F6E" w:rsidRPr="008744A2" w:rsidRDefault="002D27ED">
      <w:pPr>
        <w:rPr>
          <w:rFonts w:ascii="微软雅黑" w:eastAsia="微软雅黑" w:hAnsi="微软雅黑"/>
          <w:sz w:val="18"/>
          <w:szCs w:val="18"/>
        </w:rPr>
      </w:pPr>
      <w:r w:rsidRPr="008744A2">
        <w:rPr>
          <w:rFonts w:ascii="微软雅黑" w:eastAsia="微软雅黑" w:hAnsi="微软雅黑"/>
          <w:sz w:val="18"/>
          <w:szCs w:val="18"/>
        </w:rPr>
        <w:t xml:space="preserve">For more information on GLOBALFOUNDRIES, visit </w:t>
      </w:r>
      <w:hyperlink r:id="rId9" w:history="1">
        <w:r w:rsidRPr="008744A2">
          <w:rPr>
            <w:rStyle w:val="a5"/>
            <w:rFonts w:ascii="微软雅黑" w:eastAsia="微软雅黑" w:hAnsi="微软雅黑"/>
            <w:sz w:val="18"/>
            <w:szCs w:val="18"/>
          </w:rPr>
          <w:t>www.globalfoundries.com</w:t>
        </w:r>
      </w:hyperlink>
    </w:p>
    <w:p w:rsidR="00DB4F84" w:rsidRDefault="00DB4F84" w:rsidP="00553D65">
      <w:pPr>
        <w:rPr>
          <w:rFonts w:ascii="微软雅黑" w:eastAsia="微软雅黑" w:hAnsi="微软雅黑"/>
          <w:b/>
          <w:color w:val="E36C0A" w:themeColor="accent6" w:themeShade="BF"/>
          <w:sz w:val="24"/>
          <w:szCs w:val="24"/>
        </w:rPr>
      </w:pPr>
    </w:p>
    <w:p w:rsidR="000D6AFA" w:rsidRPr="00876E27" w:rsidRDefault="000D6AFA" w:rsidP="00553D65">
      <w:pPr>
        <w:rPr>
          <w:rFonts w:ascii="微软雅黑" w:eastAsia="微软雅黑" w:hAnsi="微软雅黑"/>
          <w:b/>
          <w:color w:val="E36C0A" w:themeColor="accent6" w:themeShade="BF"/>
          <w:sz w:val="24"/>
          <w:szCs w:val="24"/>
        </w:rPr>
      </w:pPr>
      <w:r w:rsidRPr="00876E27">
        <w:rPr>
          <w:rFonts w:ascii="微软雅黑" w:eastAsia="微软雅黑" w:hAnsi="微软雅黑" w:hint="eastAsia"/>
          <w:b/>
          <w:color w:val="E36C0A" w:themeColor="accent6" w:themeShade="BF"/>
          <w:sz w:val="24"/>
          <w:szCs w:val="24"/>
        </w:rPr>
        <w:t>招聘岗位：</w:t>
      </w:r>
    </w:p>
    <w:tbl>
      <w:tblPr>
        <w:tblW w:w="10632" w:type="dxa"/>
        <w:tblInd w:w="-34" w:type="dxa"/>
        <w:tblLook w:val="04A0" w:firstRow="1" w:lastRow="0" w:firstColumn="1" w:lastColumn="0" w:noHBand="0" w:noVBand="1"/>
      </w:tblPr>
      <w:tblGrid>
        <w:gridCol w:w="426"/>
        <w:gridCol w:w="1417"/>
        <w:gridCol w:w="1134"/>
        <w:gridCol w:w="6663"/>
        <w:gridCol w:w="992"/>
      </w:tblGrid>
      <w:tr w:rsidR="000D6AFA" w:rsidRPr="000D6AFA" w:rsidTr="000D6AFA">
        <w:trPr>
          <w:trHeight w:val="645"/>
        </w:trPr>
        <w:tc>
          <w:tcPr>
            <w:tcW w:w="426"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0D6AFA" w:rsidRPr="000D6AFA" w:rsidRDefault="000D6AFA" w:rsidP="000D6AFA">
            <w:pPr>
              <w:spacing w:after="0" w:line="240" w:lineRule="auto"/>
              <w:jc w:val="center"/>
              <w:rPr>
                <w:rFonts w:ascii="微软雅黑" w:eastAsia="微软雅黑" w:hAnsi="微软雅黑" w:cs="宋体"/>
                <w:b/>
                <w:bCs/>
                <w:color w:val="000000"/>
                <w:sz w:val="16"/>
                <w:szCs w:val="16"/>
              </w:rPr>
            </w:pPr>
            <w:r w:rsidRPr="000D6AFA">
              <w:rPr>
                <w:rFonts w:ascii="微软雅黑" w:eastAsia="微软雅黑" w:hAnsi="微软雅黑" w:cs="宋体" w:hint="eastAsia"/>
                <w:b/>
                <w:bCs/>
                <w:color w:val="000000"/>
                <w:sz w:val="16"/>
                <w:szCs w:val="16"/>
              </w:rPr>
              <w:t>序号</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rsidR="000D6AFA" w:rsidRPr="000D6AFA" w:rsidRDefault="000D6AFA" w:rsidP="000D6AFA">
            <w:pPr>
              <w:spacing w:after="0" w:line="240" w:lineRule="auto"/>
              <w:jc w:val="center"/>
              <w:rPr>
                <w:rFonts w:ascii="微软雅黑" w:eastAsia="微软雅黑" w:hAnsi="微软雅黑" w:cs="宋体"/>
                <w:b/>
                <w:bCs/>
                <w:color w:val="000000"/>
                <w:sz w:val="16"/>
                <w:szCs w:val="16"/>
              </w:rPr>
            </w:pPr>
            <w:r w:rsidRPr="000D6AFA">
              <w:rPr>
                <w:rFonts w:ascii="微软雅黑" w:eastAsia="微软雅黑" w:hAnsi="微软雅黑" w:cs="宋体" w:hint="eastAsia"/>
                <w:b/>
                <w:bCs/>
                <w:color w:val="000000"/>
                <w:sz w:val="16"/>
                <w:szCs w:val="16"/>
              </w:rPr>
              <w:t>职位名称</w:t>
            </w:r>
          </w:p>
        </w:tc>
        <w:tc>
          <w:tcPr>
            <w:tcW w:w="1134" w:type="dxa"/>
            <w:tcBorders>
              <w:top w:val="single" w:sz="4" w:space="0" w:color="auto"/>
              <w:left w:val="nil"/>
              <w:bottom w:val="single" w:sz="4" w:space="0" w:color="auto"/>
              <w:right w:val="single" w:sz="4" w:space="0" w:color="auto"/>
            </w:tcBorders>
            <w:shd w:val="clear" w:color="000000" w:fill="FFC000"/>
            <w:noWrap/>
            <w:vAlign w:val="center"/>
            <w:hideMark/>
          </w:tcPr>
          <w:p w:rsidR="000D6AFA" w:rsidRPr="000D6AFA" w:rsidRDefault="000D6AFA" w:rsidP="000D6AFA">
            <w:pPr>
              <w:spacing w:after="0" w:line="240" w:lineRule="auto"/>
              <w:jc w:val="center"/>
              <w:rPr>
                <w:rFonts w:ascii="微软雅黑" w:eastAsia="微软雅黑" w:hAnsi="微软雅黑" w:cs="宋体"/>
                <w:b/>
                <w:bCs/>
                <w:color w:val="000000"/>
                <w:sz w:val="16"/>
                <w:szCs w:val="16"/>
              </w:rPr>
            </w:pPr>
            <w:r w:rsidRPr="000D6AFA">
              <w:rPr>
                <w:rFonts w:ascii="微软雅黑" w:eastAsia="微软雅黑" w:hAnsi="微软雅黑" w:cs="宋体" w:hint="eastAsia"/>
                <w:b/>
                <w:bCs/>
                <w:color w:val="000000"/>
                <w:sz w:val="16"/>
                <w:szCs w:val="16"/>
              </w:rPr>
              <w:t>学历要求</w:t>
            </w:r>
          </w:p>
        </w:tc>
        <w:tc>
          <w:tcPr>
            <w:tcW w:w="6663" w:type="dxa"/>
            <w:tcBorders>
              <w:top w:val="single" w:sz="4" w:space="0" w:color="auto"/>
              <w:left w:val="nil"/>
              <w:bottom w:val="single" w:sz="4" w:space="0" w:color="auto"/>
              <w:right w:val="single" w:sz="4" w:space="0" w:color="auto"/>
            </w:tcBorders>
            <w:shd w:val="clear" w:color="000000" w:fill="FFC000"/>
            <w:noWrap/>
            <w:vAlign w:val="center"/>
            <w:hideMark/>
          </w:tcPr>
          <w:p w:rsidR="000D6AFA" w:rsidRPr="000D6AFA" w:rsidRDefault="000D6AFA" w:rsidP="000D6AFA">
            <w:pPr>
              <w:spacing w:after="0" w:line="240" w:lineRule="auto"/>
              <w:jc w:val="center"/>
              <w:rPr>
                <w:rFonts w:ascii="微软雅黑" w:eastAsia="微软雅黑" w:hAnsi="微软雅黑" w:cs="宋体"/>
                <w:b/>
                <w:bCs/>
                <w:color w:val="000000"/>
                <w:sz w:val="16"/>
                <w:szCs w:val="16"/>
              </w:rPr>
            </w:pPr>
            <w:r w:rsidRPr="000D6AFA">
              <w:rPr>
                <w:rFonts w:ascii="微软雅黑" w:eastAsia="微软雅黑" w:hAnsi="微软雅黑" w:cs="宋体" w:hint="eastAsia"/>
                <w:b/>
                <w:bCs/>
                <w:color w:val="000000"/>
                <w:sz w:val="16"/>
                <w:szCs w:val="16"/>
              </w:rPr>
              <w:t>专业要求</w:t>
            </w:r>
          </w:p>
        </w:tc>
        <w:tc>
          <w:tcPr>
            <w:tcW w:w="992" w:type="dxa"/>
            <w:tcBorders>
              <w:top w:val="single" w:sz="4" w:space="0" w:color="auto"/>
              <w:left w:val="nil"/>
              <w:bottom w:val="single" w:sz="4" w:space="0" w:color="auto"/>
              <w:right w:val="single" w:sz="4" w:space="0" w:color="auto"/>
            </w:tcBorders>
            <w:shd w:val="clear" w:color="000000" w:fill="FFC000"/>
            <w:noWrap/>
            <w:vAlign w:val="center"/>
            <w:hideMark/>
          </w:tcPr>
          <w:p w:rsidR="000D6AFA" w:rsidRPr="000D6AFA" w:rsidRDefault="000D6AFA" w:rsidP="000D6AFA">
            <w:pPr>
              <w:spacing w:after="0" w:line="240" w:lineRule="auto"/>
              <w:jc w:val="center"/>
              <w:rPr>
                <w:rFonts w:ascii="微软雅黑" w:eastAsia="微软雅黑" w:hAnsi="微软雅黑" w:cs="宋体"/>
                <w:b/>
                <w:bCs/>
                <w:color w:val="000000"/>
                <w:sz w:val="16"/>
                <w:szCs w:val="16"/>
              </w:rPr>
            </w:pPr>
            <w:r w:rsidRPr="000D6AFA">
              <w:rPr>
                <w:rFonts w:ascii="微软雅黑" w:eastAsia="微软雅黑" w:hAnsi="微软雅黑" w:cs="宋体" w:hint="eastAsia"/>
                <w:b/>
                <w:bCs/>
                <w:color w:val="000000"/>
                <w:sz w:val="16"/>
                <w:szCs w:val="16"/>
              </w:rPr>
              <w:t>工作地点</w:t>
            </w:r>
          </w:p>
        </w:tc>
      </w:tr>
      <w:tr w:rsidR="000D6AFA" w:rsidRPr="000D6AFA" w:rsidTr="000D6AFA">
        <w:trPr>
          <w:trHeight w:val="58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D6AFA" w:rsidRPr="000D6AFA" w:rsidRDefault="000D6AFA"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0D6AFA" w:rsidRPr="000D6AFA" w:rsidRDefault="000D6AFA"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环境健康安全工程师</w:t>
            </w:r>
          </w:p>
        </w:tc>
        <w:tc>
          <w:tcPr>
            <w:tcW w:w="1134" w:type="dxa"/>
            <w:tcBorders>
              <w:top w:val="nil"/>
              <w:left w:val="nil"/>
              <w:bottom w:val="single" w:sz="4" w:space="0" w:color="auto"/>
              <w:right w:val="single" w:sz="4" w:space="0" w:color="auto"/>
            </w:tcBorders>
            <w:shd w:val="clear" w:color="auto" w:fill="auto"/>
            <w:vAlign w:val="center"/>
            <w:hideMark/>
          </w:tcPr>
          <w:p w:rsidR="000D6AFA" w:rsidRPr="000D6AFA" w:rsidRDefault="00876E27" w:rsidP="000D6AFA">
            <w:pPr>
              <w:spacing w:after="0" w:line="240" w:lineRule="auto"/>
              <w:jc w:val="center"/>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本科</w:t>
            </w:r>
            <w:r w:rsidR="000D6AFA" w:rsidRPr="000D6AFA">
              <w:rPr>
                <w:rFonts w:ascii="微软雅黑" w:eastAsia="微软雅黑" w:hAnsi="微软雅黑" w:cs="宋体" w:hint="eastAsia"/>
                <w:color w:val="000000"/>
                <w:sz w:val="16"/>
                <w:szCs w:val="16"/>
              </w:rPr>
              <w:t>及以上</w:t>
            </w:r>
          </w:p>
        </w:tc>
        <w:tc>
          <w:tcPr>
            <w:tcW w:w="6663" w:type="dxa"/>
            <w:tcBorders>
              <w:top w:val="nil"/>
              <w:left w:val="nil"/>
              <w:bottom w:val="single" w:sz="4" w:space="0" w:color="auto"/>
              <w:right w:val="single" w:sz="4" w:space="0" w:color="auto"/>
            </w:tcBorders>
            <w:shd w:val="clear" w:color="auto" w:fill="auto"/>
            <w:vAlign w:val="center"/>
            <w:hideMark/>
          </w:tcPr>
          <w:p w:rsidR="000D6AFA" w:rsidRPr="000D6AFA" w:rsidRDefault="000D6AFA"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环境工程，安全工程，化学及其相关专业；</w:t>
            </w:r>
          </w:p>
        </w:tc>
        <w:tc>
          <w:tcPr>
            <w:tcW w:w="992" w:type="dxa"/>
            <w:tcBorders>
              <w:top w:val="nil"/>
              <w:left w:val="nil"/>
              <w:bottom w:val="single" w:sz="4" w:space="0" w:color="auto"/>
              <w:right w:val="single" w:sz="4" w:space="0" w:color="auto"/>
            </w:tcBorders>
            <w:shd w:val="clear" w:color="auto" w:fill="auto"/>
            <w:vAlign w:val="center"/>
            <w:hideMark/>
          </w:tcPr>
          <w:p w:rsidR="000D6AFA" w:rsidRPr="000D6AFA" w:rsidRDefault="000D6AFA"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r w:rsidR="00876E27" w:rsidRPr="000D6AFA" w:rsidTr="000D6AFA">
        <w:trPr>
          <w:trHeight w:val="4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电气与控制工程师</w:t>
            </w:r>
          </w:p>
        </w:tc>
        <w:tc>
          <w:tcPr>
            <w:tcW w:w="1134"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486F2F">
            <w:pPr>
              <w:spacing w:after="0" w:line="240" w:lineRule="auto"/>
              <w:jc w:val="center"/>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本科</w:t>
            </w:r>
            <w:r w:rsidRPr="000D6AFA">
              <w:rPr>
                <w:rFonts w:ascii="微软雅黑" w:eastAsia="微软雅黑" w:hAnsi="微软雅黑" w:cs="宋体" w:hint="eastAsia"/>
                <w:color w:val="000000"/>
                <w:sz w:val="16"/>
                <w:szCs w:val="16"/>
              </w:rPr>
              <w:t>及以上</w:t>
            </w:r>
          </w:p>
        </w:tc>
        <w:tc>
          <w:tcPr>
            <w:tcW w:w="6663"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电气工程及其自动化，机械设计制造及其自动化；</w:t>
            </w:r>
          </w:p>
        </w:tc>
        <w:tc>
          <w:tcPr>
            <w:tcW w:w="992"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r w:rsidR="00876E27" w:rsidRPr="000D6AFA" w:rsidTr="000D6AFA">
        <w:trPr>
          <w:trHeight w:val="4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3</w:t>
            </w:r>
          </w:p>
        </w:tc>
        <w:tc>
          <w:tcPr>
            <w:tcW w:w="1417"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中央机械工程师</w:t>
            </w:r>
          </w:p>
        </w:tc>
        <w:tc>
          <w:tcPr>
            <w:tcW w:w="1134"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本科</w:t>
            </w:r>
            <w:r w:rsidRPr="000D6AFA">
              <w:rPr>
                <w:rFonts w:ascii="微软雅黑" w:eastAsia="微软雅黑" w:hAnsi="微软雅黑" w:cs="宋体" w:hint="eastAsia"/>
                <w:color w:val="000000"/>
                <w:sz w:val="16"/>
                <w:szCs w:val="16"/>
              </w:rPr>
              <w:t>及以上</w:t>
            </w:r>
          </w:p>
        </w:tc>
        <w:tc>
          <w:tcPr>
            <w:tcW w:w="6663"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 xml:space="preserve"> 电气工程及其自动化, 机械设计制造及其自动化；</w:t>
            </w:r>
          </w:p>
        </w:tc>
        <w:tc>
          <w:tcPr>
            <w:tcW w:w="992"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r w:rsidR="00876E27" w:rsidRPr="000D6AFA" w:rsidTr="000D6AFA">
        <w:trPr>
          <w:trHeight w:val="69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设备工程师</w:t>
            </w:r>
          </w:p>
        </w:tc>
        <w:tc>
          <w:tcPr>
            <w:tcW w:w="1134"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本科</w:t>
            </w:r>
            <w:r w:rsidRPr="000D6AFA">
              <w:rPr>
                <w:rFonts w:ascii="微软雅黑" w:eastAsia="微软雅黑" w:hAnsi="微软雅黑" w:cs="宋体" w:hint="eastAsia"/>
                <w:color w:val="000000"/>
                <w:sz w:val="16"/>
                <w:szCs w:val="16"/>
              </w:rPr>
              <w:t>及以上</w:t>
            </w:r>
          </w:p>
        </w:tc>
        <w:tc>
          <w:tcPr>
            <w:tcW w:w="6663"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机械电子工程、 机械设计制造及其自动化， 微电子科学与工程，电子信息工程，电子科学与技术，过程装备与控制工程；</w:t>
            </w:r>
          </w:p>
        </w:tc>
        <w:tc>
          <w:tcPr>
            <w:tcW w:w="992"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r w:rsidR="00876E27" w:rsidRPr="000D6AFA" w:rsidTr="000D6AFA">
        <w:trPr>
          <w:trHeight w:val="7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5</w:t>
            </w:r>
          </w:p>
        </w:tc>
        <w:tc>
          <w:tcPr>
            <w:tcW w:w="1417" w:type="dxa"/>
            <w:tcBorders>
              <w:top w:val="nil"/>
              <w:left w:val="nil"/>
              <w:bottom w:val="single" w:sz="4" w:space="0" w:color="auto"/>
              <w:right w:val="single" w:sz="4" w:space="0" w:color="auto"/>
            </w:tcBorders>
            <w:shd w:val="clear" w:color="auto" w:fill="auto"/>
            <w:vAlign w:val="center"/>
            <w:hideMark/>
          </w:tcPr>
          <w:p w:rsidR="00876E27" w:rsidRPr="00C0238B" w:rsidRDefault="00876E27" w:rsidP="000D6AFA">
            <w:pPr>
              <w:spacing w:after="0" w:line="240" w:lineRule="auto"/>
              <w:jc w:val="center"/>
              <w:rPr>
                <w:rFonts w:ascii="微软雅黑" w:eastAsia="微软雅黑" w:hAnsi="微软雅黑" w:cs="宋体"/>
                <w:b/>
                <w:color w:val="FF0000"/>
                <w:sz w:val="16"/>
                <w:szCs w:val="16"/>
              </w:rPr>
            </w:pPr>
            <w:r w:rsidRPr="00C0238B">
              <w:rPr>
                <w:rFonts w:ascii="微软雅黑" w:eastAsia="微软雅黑" w:hAnsi="微软雅黑" w:cs="宋体" w:hint="eastAsia"/>
                <w:b/>
                <w:color w:val="FF0000"/>
                <w:sz w:val="16"/>
                <w:szCs w:val="16"/>
              </w:rPr>
              <w:t>工艺工程师</w:t>
            </w:r>
          </w:p>
        </w:tc>
        <w:tc>
          <w:tcPr>
            <w:tcW w:w="1134" w:type="dxa"/>
            <w:tcBorders>
              <w:top w:val="nil"/>
              <w:left w:val="nil"/>
              <w:bottom w:val="single" w:sz="4" w:space="0" w:color="auto"/>
              <w:right w:val="single" w:sz="4" w:space="0" w:color="auto"/>
            </w:tcBorders>
            <w:shd w:val="clear" w:color="auto" w:fill="auto"/>
            <w:vAlign w:val="center"/>
            <w:hideMark/>
          </w:tcPr>
          <w:p w:rsidR="00876E27" w:rsidRPr="00C0238B" w:rsidRDefault="00876E27" w:rsidP="000D6AFA">
            <w:pPr>
              <w:spacing w:after="0" w:line="240" w:lineRule="auto"/>
              <w:jc w:val="center"/>
              <w:rPr>
                <w:rFonts w:ascii="微软雅黑" w:eastAsia="微软雅黑" w:hAnsi="微软雅黑" w:cs="宋体"/>
                <w:b/>
                <w:color w:val="FF0000"/>
                <w:sz w:val="16"/>
                <w:szCs w:val="16"/>
              </w:rPr>
            </w:pPr>
            <w:r w:rsidRPr="00C0238B">
              <w:rPr>
                <w:rFonts w:ascii="微软雅黑" w:eastAsia="微软雅黑" w:hAnsi="微软雅黑" w:cs="宋体" w:hint="eastAsia"/>
                <w:b/>
                <w:color w:val="FF0000"/>
                <w:sz w:val="16"/>
                <w:szCs w:val="16"/>
              </w:rPr>
              <w:t>硕士及以上</w:t>
            </w:r>
          </w:p>
        </w:tc>
        <w:tc>
          <w:tcPr>
            <w:tcW w:w="6663"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微电子科学与工程，电子信息工程,电子科学与技术， 化学,化学工程与工艺， 高分子材料与工程；材料科学与工程专业，材料成型及控制工程，金属材料工程，集成电路设计与集成系统，应用物理学；</w:t>
            </w:r>
          </w:p>
        </w:tc>
        <w:tc>
          <w:tcPr>
            <w:tcW w:w="992"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r w:rsidR="00876E27" w:rsidRPr="000D6AFA" w:rsidTr="000D6AFA">
        <w:trPr>
          <w:trHeight w:val="7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6</w:t>
            </w:r>
          </w:p>
        </w:tc>
        <w:tc>
          <w:tcPr>
            <w:tcW w:w="1417" w:type="dxa"/>
            <w:tcBorders>
              <w:top w:val="nil"/>
              <w:left w:val="nil"/>
              <w:bottom w:val="single" w:sz="4" w:space="0" w:color="auto"/>
              <w:right w:val="single" w:sz="4" w:space="0" w:color="auto"/>
            </w:tcBorders>
            <w:shd w:val="clear" w:color="auto" w:fill="auto"/>
            <w:vAlign w:val="center"/>
            <w:hideMark/>
          </w:tcPr>
          <w:p w:rsidR="00876E27" w:rsidRPr="00C0238B" w:rsidRDefault="00876E27" w:rsidP="000D6AFA">
            <w:pPr>
              <w:spacing w:after="0" w:line="240" w:lineRule="auto"/>
              <w:jc w:val="center"/>
              <w:rPr>
                <w:rFonts w:ascii="微软雅黑" w:eastAsia="微软雅黑" w:hAnsi="微软雅黑" w:cs="宋体"/>
                <w:b/>
                <w:color w:val="FF0000"/>
                <w:sz w:val="16"/>
                <w:szCs w:val="16"/>
              </w:rPr>
            </w:pPr>
            <w:r w:rsidRPr="00C0238B">
              <w:rPr>
                <w:rFonts w:ascii="微软雅黑" w:eastAsia="微软雅黑" w:hAnsi="微软雅黑" w:cs="宋体" w:hint="eastAsia"/>
                <w:b/>
                <w:color w:val="FF0000"/>
                <w:sz w:val="16"/>
                <w:szCs w:val="16"/>
              </w:rPr>
              <w:t>工艺整合工程师</w:t>
            </w:r>
          </w:p>
        </w:tc>
        <w:tc>
          <w:tcPr>
            <w:tcW w:w="1134" w:type="dxa"/>
            <w:tcBorders>
              <w:top w:val="nil"/>
              <w:left w:val="nil"/>
              <w:bottom w:val="single" w:sz="4" w:space="0" w:color="auto"/>
              <w:right w:val="single" w:sz="4" w:space="0" w:color="auto"/>
            </w:tcBorders>
            <w:shd w:val="clear" w:color="auto" w:fill="auto"/>
            <w:vAlign w:val="center"/>
            <w:hideMark/>
          </w:tcPr>
          <w:p w:rsidR="00876E27" w:rsidRPr="00C0238B" w:rsidRDefault="00876E27" w:rsidP="000D6AFA">
            <w:pPr>
              <w:spacing w:after="0" w:line="240" w:lineRule="auto"/>
              <w:jc w:val="center"/>
              <w:rPr>
                <w:rFonts w:ascii="微软雅黑" w:eastAsia="微软雅黑" w:hAnsi="微软雅黑" w:cs="宋体"/>
                <w:b/>
                <w:color w:val="FF0000"/>
                <w:sz w:val="16"/>
                <w:szCs w:val="16"/>
              </w:rPr>
            </w:pPr>
            <w:r w:rsidRPr="00C0238B">
              <w:rPr>
                <w:rFonts w:ascii="微软雅黑" w:eastAsia="微软雅黑" w:hAnsi="微软雅黑" w:cs="宋体" w:hint="eastAsia"/>
                <w:b/>
                <w:color w:val="FF0000"/>
                <w:sz w:val="16"/>
                <w:szCs w:val="16"/>
              </w:rPr>
              <w:t>硕士及以上</w:t>
            </w:r>
          </w:p>
        </w:tc>
        <w:tc>
          <w:tcPr>
            <w:tcW w:w="6663"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微电子科学与工程， 电子信息工程,电子科学与技术，化学，化学工程与工艺，高分子材料与工程；材料科学与工程专业,材料成型及控制工程，金属材料工程,集成电路设计与集成系统，应用物理学；</w:t>
            </w:r>
          </w:p>
        </w:tc>
        <w:tc>
          <w:tcPr>
            <w:tcW w:w="992"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r w:rsidR="00876E27" w:rsidRPr="000D6AFA" w:rsidTr="000D6AFA">
        <w:trPr>
          <w:trHeight w:val="8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lastRenderedPageBreak/>
              <w:t>7</w:t>
            </w:r>
          </w:p>
        </w:tc>
        <w:tc>
          <w:tcPr>
            <w:tcW w:w="1417" w:type="dxa"/>
            <w:tcBorders>
              <w:top w:val="nil"/>
              <w:left w:val="nil"/>
              <w:bottom w:val="single" w:sz="4" w:space="0" w:color="auto"/>
              <w:right w:val="single" w:sz="4" w:space="0" w:color="auto"/>
            </w:tcBorders>
            <w:shd w:val="clear" w:color="auto" w:fill="auto"/>
            <w:vAlign w:val="center"/>
            <w:hideMark/>
          </w:tcPr>
          <w:p w:rsidR="00876E27" w:rsidRPr="00C0238B" w:rsidRDefault="00876E27" w:rsidP="000D6AFA">
            <w:pPr>
              <w:spacing w:after="0" w:line="240" w:lineRule="auto"/>
              <w:jc w:val="center"/>
              <w:rPr>
                <w:rFonts w:ascii="微软雅黑" w:eastAsia="微软雅黑" w:hAnsi="微软雅黑" w:cs="宋体"/>
                <w:b/>
                <w:color w:val="FF0000"/>
                <w:sz w:val="16"/>
                <w:szCs w:val="16"/>
              </w:rPr>
            </w:pPr>
            <w:r w:rsidRPr="00C0238B">
              <w:rPr>
                <w:rFonts w:ascii="微软雅黑" w:eastAsia="微软雅黑" w:hAnsi="微软雅黑" w:cs="宋体" w:hint="eastAsia"/>
                <w:b/>
                <w:color w:val="FF0000"/>
                <w:sz w:val="16"/>
                <w:szCs w:val="16"/>
              </w:rPr>
              <w:t>良率失效工程师</w:t>
            </w:r>
          </w:p>
        </w:tc>
        <w:tc>
          <w:tcPr>
            <w:tcW w:w="1134" w:type="dxa"/>
            <w:tcBorders>
              <w:top w:val="nil"/>
              <w:left w:val="nil"/>
              <w:bottom w:val="single" w:sz="4" w:space="0" w:color="auto"/>
              <w:right w:val="single" w:sz="4" w:space="0" w:color="auto"/>
            </w:tcBorders>
            <w:shd w:val="clear" w:color="auto" w:fill="auto"/>
            <w:vAlign w:val="center"/>
            <w:hideMark/>
          </w:tcPr>
          <w:p w:rsidR="00876E27" w:rsidRPr="00C0238B" w:rsidRDefault="00876E27" w:rsidP="000D6AFA">
            <w:pPr>
              <w:spacing w:after="0" w:line="240" w:lineRule="auto"/>
              <w:jc w:val="center"/>
              <w:rPr>
                <w:rFonts w:ascii="微软雅黑" w:eastAsia="微软雅黑" w:hAnsi="微软雅黑" w:cs="宋体"/>
                <w:b/>
                <w:color w:val="FF0000"/>
                <w:sz w:val="16"/>
                <w:szCs w:val="16"/>
              </w:rPr>
            </w:pPr>
            <w:r w:rsidRPr="00C0238B">
              <w:rPr>
                <w:rFonts w:ascii="微软雅黑" w:eastAsia="微软雅黑" w:hAnsi="微软雅黑" w:cs="宋体" w:hint="eastAsia"/>
                <w:b/>
                <w:color w:val="FF0000"/>
                <w:sz w:val="16"/>
                <w:szCs w:val="16"/>
              </w:rPr>
              <w:t>硕士及以上</w:t>
            </w:r>
          </w:p>
        </w:tc>
        <w:tc>
          <w:tcPr>
            <w:tcW w:w="6663"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微电子科学与工程，电子信息工程，电子科学与技术， 化学，化学工程与工艺， 高分子材料与工程；材料科学与工程专业，材料成型及控制工程， 金属材料工程，集成电路设计与集成系统，应用物理学.</w:t>
            </w:r>
          </w:p>
        </w:tc>
        <w:tc>
          <w:tcPr>
            <w:tcW w:w="992"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r w:rsidR="00876E27" w:rsidRPr="000D6AFA" w:rsidTr="000D6AFA">
        <w:trPr>
          <w:trHeight w:val="6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8</w:t>
            </w:r>
          </w:p>
        </w:tc>
        <w:tc>
          <w:tcPr>
            <w:tcW w:w="1417"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自动化/制造营运企划工程师</w:t>
            </w:r>
          </w:p>
        </w:tc>
        <w:tc>
          <w:tcPr>
            <w:tcW w:w="1134"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本科</w:t>
            </w:r>
            <w:r w:rsidRPr="000D6AFA">
              <w:rPr>
                <w:rFonts w:ascii="微软雅黑" w:eastAsia="微软雅黑" w:hAnsi="微软雅黑" w:cs="宋体" w:hint="eastAsia"/>
                <w:color w:val="000000"/>
                <w:sz w:val="16"/>
                <w:szCs w:val="16"/>
              </w:rPr>
              <w:t>及以上</w:t>
            </w:r>
          </w:p>
        </w:tc>
        <w:tc>
          <w:tcPr>
            <w:tcW w:w="6663"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电气工程及其自动化，计算机科学与技术专业，信息管理与信息系统，工业工程；</w:t>
            </w:r>
          </w:p>
        </w:tc>
        <w:tc>
          <w:tcPr>
            <w:tcW w:w="992"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r w:rsidR="00876E27" w:rsidRPr="000D6AFA" w:rsidTr="000D6AFA">
        <w:trPr>
          <w:trHeight w:val="4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9</w:t>
            </w:r>
          </w:p>
        </w:tc>
        <w:tc>
          <w:tcPr>
            <w:tcW w:w="1417"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生产控制工程师</w:t>
            </w:r>
          </w:p>
        </w:tc>
        <w:tc>
          <w:tcPr>
            <w:tcW w:w="1134"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本科</w:t>
            </w:r>
            <w:r w:rsidRPr="000D6AFA">
              <w:rPr>
                <w:rFonts w:ascii="微软雅黑" w:eastAsia="微软雅黑" w:hAnsi="微软雅黑" w:cs="宋体" w:hint="eastAsia"/>
                <w:color w:val="000000"/>
                <w:sz w:val="16"/>
                <w:szCs w:val="16"/>
              </w:rPr>
              <w:t>及以上</w:t>
            </w:r>
          </w:p>
        </w:tc>
        <w:tc>
          <w:tcPr>
            <w:tcW w:w="6663"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工程相关专业</w:t>
            </w:r>
          </w:p>
        </w:tc>
        <w:tc>
          <w:tcPr>
            <w:tcW w:w="992"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r w:rsidR="00876E27" w:rsidRPr="000D6AFA" w:rsidTr="000D6AFA">
        <w:trPr>
          <w:trHeight w:val="45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10</w:t>
            </w:r>
          </w:p>
        </w:tc>
        <w:tc>
          <w:tcPr>
            <w:tcW w:w="1417"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工业工程师</w:t>
            </w:r>
          </w:p>
        </w:tc>
        <w:tc>
          <w:tcPr>
            <w:tcW w:w="1134"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本科</w:t>
            </w:r>
            <w:r w:rsidRPr="000D6AFA">
              <w:rPr>
                <w:rFonts w:ascii="微软雅黑" w:eastAsia="微软雅黑" w:hAnsi="微软雅黑" w:cs="宋体" w:hint="eastAsia"/>
                <w:color w:val="000000"/>
                <w:sz w:val="16"/>
                <w:szCs w:val="16"/>
              </w:rPr>
              <w:t>及以上</w:t>
            </w:r>
          </w:p>
        </w:tc>
        <w:tc>
          <w:tcPr>
            <w:tcW w:w="6663"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工业工程，电气工程及其自动化，机械设计制造及其自动化；</w:t>
            </w:r>
          </w:p>
        </w:tc>
        <w:tc>
          <w:tcPr>
            <w:tcW w:w="992"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r w:rsidR="00876E27" w:rsidRPr="000D6AFA" w:rsidTr="000D6AFA">
        <w:trPr>
          <w:trHeight w:val="6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11</w:t>
            </w:r>
          </w:p>
        </w:tc>
        <w:tc>
          <w:tcPr>
            <w:tcW w:w="1417"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物料管理工程师</w:t>
            </w:r>
          </w:p>
        </w:tc>
        <w:tc>
          <w:tcPr>
            <w:tcW w:w="1134"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本科</w:t>
            </w:r>
            <w:r w:rsidRPr="000D6AFA">
              <w:rPr>
                <w:rFonts w:ascii="微软雅黑" w:eastAsia="微软雅黑" w:hAnsi="微软雅黑" w:cs="宋体" w:hint="eastAsia"/>
                <w:color w:val="000000"/>
                <w:sz w:val="16"/>
                <w:szCs w:val="16"/>
              </w:rPr>
              <w:t>及以上</w:t>
            </w:r>
          </w:p>
        </w:tc>
        <w:tc>
          <w:tcPr>
            <w:tcW w:w="6663"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 xml:space="preserve"> 电气工程及其自动化，机械设计制造及其自动化， 微电子科学与工程， 电子信息工程，电子科学与技术；</w:t>
            </w:r>
          </w:p>
        </w:tc>
        <w:tc>
          <w:tcPr>
            <w:tcW w:w="992"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r w:rsidR="00876E27" w:rsidRPr="000D6AFA" w:rsidTr="000D6AFA">
        <w:trPr>
          <w:trHeight w:val="43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12</w:t>
            </w:r>
          </w:p>
        </w:tc>
        <w:tc>
          <w:tcPr>
            <w:tcW w:w="1417"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物流/供应链工程师</w:t>
            </w:r>
          </w:p>
        </w:tc>
        <w:tc>
          <w:tcPr>
            <w:tcW w:w="1134"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本科</w:t>
            </w:r>
            <w:r w:rsidRPr="000D6AFA">
              <w:rPr>
                <w:rFonts w:ascii="微软雅黑" w:eastAsia="微软雅黑" w:hAnsi="微软雅黑" w:cs="宋体" w:hint="eastAsia"/>
                <w:color w:val="000000"/>
                <w:sz w:val="16"/>
                <w:szCs w:val="16"/>
              </w:rPr>
              <w:t>及以上</w:t>
            </w:r>
          </w:p>
        </w:tc>
        <w:tc>
          <w:tcPr>
            <w:tcW w:w="6663"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物流工程；</w:t>
            </w:r>
          </w:p>
        </w:tc>
        <w:tc>
          <w:tcPr>
            <w:tcW w:w="992" w:type="dxa"/>
            <w:tcBorders>
              <w:top w:val="nil"/>
              <w:left w:val="nil"/>
              <w:bottom w:val="single" w:sz="4" w:space="0" w:color="auto"/>
              <w:right w:val="single" w:sz="4" w:space="0" w:color="auto"/>
            </w:tcBorders>
            <w:shd w:val="clear" w:color="auto" w:fill="auto"/>
            <w:vAlign w:val="center"/>
            <w:hideMark/>
          </w:tcPr>
          <w:p w:rsidR="00876E27" w:rsidRPr="000D6AFA" w:rsidRDefault="00876E27" w:rsidP="000D6AFA">
            <w:pPr>
              <w:spacing w:after="0" w:line="240" w:lineRule="auto"/>
              <w:jc w:val="center"/>
              <w:rPr>
                <w:rFonts w:ascii="微软雅黑" w:eastAsia="微软雅黑" w:hAnsi="微软雅黑" w:cs="宋体"/>
                <w:color w:val="000000"/>
                <w:sz w:val="16"/>
                <w:szCs w:val="16"/>
              </w:rPr>
            </w:pPr>
            <w:r w:rsidRPr="000D6AFA">
              <w:rPr>
                <w:rFonts w:ascii="微软雅黑" w:eastAsia="微软雅黑" w:hAnsi="微软雅黑" w:cs="宋体" w:hint="eastAsia"/>
                <w:color w:val="000000"/>
                <w:sz w:val="16"/>
                <w:szCs w:val="16"/>
              </w:rPr>
              <w:t>成都</w:t>
            </w:r>
          </w:p>
        </w:tc>
      </w:tr>
    </w:tbl>
    <w:p w:rsidR="000D4AF2" w:rsidRDefault="000D4AF2" w:rsidP="008A7264">
      <w:pPr>
        <w:rPr>
          <w:rFonts w:ascii="微软雅黑" w:eastAsia="微软雅黑" w:hAnsi="微软雅黑"/>
          <w:b/>
          <w:color w:val="E36C0A" w:themeColor="accent6" w:themeShade="BF"/>
          <w:sz w:val="24"/>
          <w:szCs w:val="24"/>
        </w:rPr>
      </w:pPr>
    </w:p>
    <w:p w:rsidR="008A7264" w:rsidRPr="00876E27" w:rsidRDefault="008A7264" w:rsidP="008A7264">
      <w:pPr>
        <w:rPr>
          <w:rFonts w:ascii="微软雅黑" w:eastAsia="微软雅黑" w:hAnsi="微软雅黑"/>
          <w:b/>
          <w:color w:val="E36C0A" w:themeColor="accent6" w:themeShade="BF"/>
          <w:sz w:val="24"/>
          <w:szCs w:val="24"/>
        </w:rPr>
      </w:pPr>
      <w:r w:rsidRPr="00876E27">
        <w:rPr>
          <w:rFonts w:ascii="微软雅黑" w:eastAsia="微软雅黑" w:hAnsi="微软雅黑" w:hint="eastAsia"/>
          <w:b/>
          <w:color w:val="E36C0A" w:themeColor="accent6" w:themeShade="BF"/>
          <w:sz w:val="24"/>
          <w:szCs w:val="24"/>
        </w:rPr>
        <w:t>招聘流程：</w:t>
      </w:r>
    </w:p>
    <w:p w:rsidR="00313F6E" w:rsidRPr="00876E27" w:rsidRDefault="00D67667" w:rsidP="00313F6E">
      <w:pPr>
        <w:rPr>
          <w:rFonts w:ascii="微软雅黑" w:eastAsia="微软雅黑" w:hAnsi="微软雅黑"/>
          <w:sz w:val="18"/>
          <w:szCs w:val="18"/>
        </w:rPr>
      </w:pPr>
      <w:r w:rsidRPr="00876E27">
        <w:rPr>
          <w:rFonts w:ascii="微软雅黑" w:eastAsia="微软雅黑" w:hAnsi="微软雅黑" w:hint="eastAsia"/>
          <w:sz w:val="18"/>
          <w:szCs w:val="18"/>
        </w:rPr>
        <w:t>简历投递</w:t>
      </w:r>
      <w:r w:rsidRPr="00876E27">
        <w:rPr>
          <w:rFonts w:ascii="微软雅黑" w:eastAsia="微软雅黑" w:hAnsi="微软雅黑"/>
          <w:sz w:val="18"/>
          <w:szCs w:val="18"/>
        </w:rPr>
        <w:t>—</w:t>
      </w:r>
      <w:r w:rsidRPr="00876E27">
        <w:rPr>
          <w:rFonts w:ascii="微软雅黑" w:eastAsia="微软雅黑" w:hAnsi="微软雅黑" w:hint="eastAsia"/>
          <w:sz w:val="18"/>
          <w:szCs w:val="18"/>
        </w:rPr>
        <w:t>在线测评</w:t>
      </w:r>
      <w:r w:rsidRPr="00876E27">
        <w:rPr>
          <w:rFonts w:ascii="微软雅黑" w:eastAsia="微软雅黑" w:hAnsi="微软雅黑"/>
          <w:sz w:val="18"/>
          <w:szCs w:val="18"/>
        </w:rPr>
        <w:t>—</w:t>
      </w:r>
      <w:r w:rsidRPr="00876E27">
        <w:rPr>
          <w:rFonts w:ascii="微软雅黑" w:eastAsia="微软雅黑" w:hAnsi="微软雅黑" w:hint="eastAsia"/>
          <w:sz w:val="18"/>
          <w:szCs w:val="18"/>
        </w:rPr>
        <w:t>校园宣讲--简历筛选</w:t>
      </w:r>
      <w:r w:rsidRPr="00876E27">
        <w:rPr>
          <w:rFonts w:ascii="微软雅黑" w:eastAsia="微软雅黑" w:hAnsi="微软雅黑"/>
          <w:sz w:val="18"/>
          <w:szCs w:val="18"/>
        </w:rPr>
        <w:t>—</w:t>
      </w:r>
      <w:r w:rsidRPr="00876E27">
        <w:rPr>
          <w:rFonts w:ascii="微软雅黑" w:eastAsia="微软雅黑" w:hAnsi="微软雅黑" w:hint="eastAsia"/>
          <w:sz w:val="18"/>
          <w:szCs w:val="18"/>
        </w:rPr>
        <w:t>综合面试</w:t>
      </w:r>
      <w:r w:rsidRPr="00876E27">
        <w:rPr>
          <w:rFonts w:ascii="微软雅黑" w:eastAsia="微软雅黑" w:hAnsi="微软雅黑"/>
          <w:sz w:val="18"/>
          <w:szCs w:val="18"/>
        </w:rPr>
        <w:t>—</w:t>
      </w:r>
      <w:r w:rsidRPr="00876E27">
        <w:rPr>
          <w:rFonts w:ascii="微软雅黑" w:eastAsia="微软雅黑" w:hAnsi="微软雅黑" w:hint="eastAsia"/>
          <w:sz w:val="18"/>
          <w:szCs w:val="18"/>
        </w:rPr>
        <w:t>offer</w:t>
      </w:r>
    </w:p>
    <w:p w:rsidR="00AC6A70" w:rsidRPr="00876E27" w:rsidRDefault="00AC6A70" w:rsidP="00313F6E">
      <w:pPr>
        <w:rPr>
          <w:rFonts w:ascii="微软雅黑" w:eastAsia="微软雅黑" w:hAnsi="微软雅黑"/>
          <w:sz w:val="18"/>
          <w:szCs w:val="18"/>
        </w:rPr>
      </w:pPr>
      <w:r w:rsidRPr="00876E27">
        <w:rPr>
          <w:rFonts w:ascii="微软雅黑" w:eastAsia="微软雅黑" w:hAnsi="微软雅黑" w:hint="eastAsia"/>
          <w:sz w:val="18"/>
          <w:szCs w:val="18"/>
        </w:rPr>
        <w:t>注：面试通知会在申请面试城市宣讲结束后陆续发放。</w:t>
      </w:r>
    </w:p>
    <w:p w:rsidR="008A7264" w:rsidRPr="00876E27" w:rsidRDefault="008A7264" w:rsidP="008A7264">
      <w:pPr>
        <w:rPr>
          <w:rFonts w:ascii="微软雅黑" w:eastAsia="微软雅黑" w:hAnsi="微软雅黑"/>
          <w:b/>
          <w:color w:val="E36C0A" w:themeColor="accent6" w:themeShade="BF"/>
          <w:sz w:val="24"/>
          <w:szCs w:val="24"/>
        </w:rPr>
      </w:pPr>
      <w:r w:rsidRPr="00876E27">
        <w:rPr>
          <w:rFonts w:ascii="微软雅黑" w:eastAsia="微软雅黑" w:hAnsi="微软雅黑" w:hint="eastAsia"/>
          <w:b/>
          <w:color w:val="E36C0A" w:themeColor="accent6" w:themeShade="BF"/>
          <w:sz w:val="24"/>
          <w:szCs w:val="24"/>
        </w:rPr>
        <w:t>加入我们</w:t>
      </w:r>
      <w:r w:rsidR="000D6AFA" w:rsidRPr="00876E27">
        <w:rPr>
          <w:rFonts w:ascii="微软雅黑" w:eastAsia="微软雅黑" w:hAnsi="微软雅黑" w:hint="eastAsia"/>
          <w:b/>
          <w:color w:val="E36C0A" w:themeColor="accent6" w:themeShade="BF"/>
          <w:sz w:val="24"/>
          <w:szCs w:val="24"/>
        </w:rPr>
        <w:t>：</w:t>
      </w:r>
    </w:p>
    <w:p w:rsidR="00E46460" w:rsidRPr="00876E27" w:rsidRDefault="008A7264" w:rsidP="008A7264">
      <w:pPr>
        <w:spacing w:line="540" w:lineRule="exact"/>
        <w:rPr>
          <w:rFonts w:ascii="微软雅黑" w:eastAsia="微软雅黑" w:hAnsi="微软雅黑"/>
          <w:sz w:val="18"/>
          <w:szCs w:val="18"/>
        </w:rPr>
      </w:pPr>
      <w:r w:rsidRPr="00876E27">
        <w:rPr>
          <w:rFonts w:ascii="微软雅黑" w:eastAsia="微软雅黑" w:hAnsi="微软雅黑" w:hint="eastAsia"/>
          <w:sz w:val="18"/>
          <w:szCs w:val="18"/>
        </w:rPr>
        <w:t>本次招聘只采用网络报名方式</w:t>
      </w:r>
      <w:r w:rsidR="00D272D3" w:rsidRPr="00876E27">
        <w:rPr>
          <w:rFonts w:ascii="微软雅黑" w:eastAsia="微软雅黑" w:hAnsi="微软雅黑" w:hint="eastAsia"/>
          <w:sz w:val="18"/>
          <w:szCs w:val="18"/>
        </w:rPr>
        <w:t>和宣讲会现场投递</w:t>
      </w:r>
      <w:r w:rsidR="00E46460" w:rsidRPr="00876E27">
        <w:rPr>
          <w:rFonts w:ascii="微软雅黑" w:eastAsia="微软雅黑" w:hAnsi="微软雅黑" w:hint="eastAsia"/>
          <w:sz w:val="18"/>
          <w:szCs w:val="18"/>
        </w:rPr>
        <w:t>；</w:t>
      </w:r>
    </w:p>
    <w:p w:rsidR="008A7264" w:rsidRPr="00876E27" w:rsidRDefault="00E46460" w:rsidP="008A7264">
      <w:pPr>
        <w:spacing w:line="540" w:lineRule="exact"/>
        <w:rPr>
          <w:rFonts w:ascii="微软雅黑" w:eastAsia="微软雅黑" w:hAnsi="微软雅黑"/>
          <w:sz w:val="18"/>
          <w:szCs w:val="18"/>
        </w:rPr>
      </w:pPr>
      <w:proofErr w:type="gramStart"/>
      <w:r w:rsidRPr="00876E27">
        <w:rPr>
          <w:rFonts w:ascii="微软雅黑" w:eastAsia="微软雅黑" w:hAnsi="微软雅黑" w:hint="eastAsia"/>
          <w:sz w:val="18"/>
          <w:szCs w:val="18"/>
        </w:rPr>
        <w:t>网申地址</w:t>
      </w:r>
      <w:proofErr w:type="gramEnd"/>
      <w:r w:rsidR="008A7264" w:rsidRPr="00876E27">
        <w:rPr>
          <w:rFonts w:ascii="微软雅黑" w:eastAsia="微软雅黑" w:hAnsi="微软雅黑" w:hint="eastAsia"/>
          <w:sz w:val="18"/>
          <w:szCs w:val="18"/>
        </w:rPr>
        <w:t>：</w:t>
      </w:r>
      <w:hyperlink r:id="rId10" w:history="1">
        <w:r w:rsidR="00AC6A70" w:rsidRPr="00876E27">
          <w:rPr>
            <w:rStyle w:val="a5"/>
            <w:rFonts w:ascii="微软雅黑" w:eastAsia="微软雅黑" w:hAnsi="微软雅黑"/>
            <w:sz w:val="18"/>
            <w:szCs w:val="18"/>
          </w:rPr>
          <w:t>http://campus.51job.com/gexinchengdu2018</w:t>
        </w:r>
      </w:hyperlink>
      <w:r w:rsidR="00AC6A70" w:rsidRPr="00876E27">
        <w:rPr>
          <w:rFonts w:ascii="微软雅黑" w:eastAsia="微软雅黑" w:hAnsi="微软雅黑" w:hint="eastAsia"/>
          <w:sz w:val="18"/>
          <w:szCs w:val="18"/>
        </w:rPr>
        <w:t xml:space="preserve"> </w:t>
      </w:r>
      <w:r w:rsidR="00272127">
        <w:rPr>
          <w:rFonts w:ascii="微软雅黑" w:eastAsia="微软雅黑" w:hAnsi="微软雅黑" w:hint="eastAsia"/>
          <w:sz w:val="18"/>
          <w:szCs w:val="18"/>
        </w:rPr>
        <w:t xml:space="preserve"> (9月11日开始投递简历)</w:t>
      </w:r>
      <w:bookmarkStart w:id="0" w:name="_GoBack"/>
      <w:bookmarkEnd w:id="0"/>
    </w:p>
    <w:p w:rsidR="00DB4F84" w:rsidRPr="00397C69" w:rsidRDefault="00AC6A70" w:rsidP="00397C69">
      <w:pPr>
        <w:spacing w:line="540" w:lineRule="exact"/>
        <w:rPr>
          <w:rFonts w:ascii="微软雅黑" w:eastAsia="微软雅黑" w:hAnsi="微软雅黑"/>
          <w:sz w:val="18"/>
          <w:szCs w:val="18"/>
        </w:rPr>
      </w:pPr>
      <w:proofErr w:type="gramStart"/>
      <w:r w:rsidRPr="00876E27">
        <w:rPr>
          <w:rFonts w:ascii="微软雅黑" w:eastAsia="微软雅黑" w:hAnsi="微软雅黑" w:hint="eastAsia"/>
          <w:sz w:val="18"/>
          <w:szCs w:val="18"/>
        </w:rPr>
        <w:t>网申截止</w:t>
      </w:r>
      <w:proofErr w:type="gramEnd"/>
      <w:r w:rsidRPr="00876E27">
        <w:rPr>
          <w:rFonts w:ascii="微软雅黑" w:eastAsia="微软雅黑" w:hAnsi="微软雅黑" w:hint="eastAsia"/>
          <w:sz w:val="18"/>
          <w:szCs w:val="18"/>
        </w:rPr>
        <w:t>时间：请在宣讲会当天晚上21：00前投递简历并完成测评，建议尽早投递。</w:t>
      </w:r>
    </w:p>
    <w:p w:rsidR="00DB4F84" w:rsidRPr="00DB4F84" w:rsidRDefault="00AC6A70" w:rsidP="00DB4F84">
      <w:pPr>
        <w:rPr>
          <w:rFonts w:ascii="微软雅黑" w:eastAsia="微软雅黑" w:hAnsi="微软雅黑"/>
          <w:b/>
          <w:color w:val="E36C0A" w:themeColor="accent6" w:themeShade="BF"/>
          <w:sz w:val="24"/>
          <w:szCs w:val="24"/>
        </w:rPr>
      </w:pPr>
      <w:r w:rsidRPr="00DB4F84">
        <w:rPr>
          <w:rFonts w:ascii="微软雅黑" w:eastAsia="微软雅黑" w:hAnsi="微软雅黑" w:hint="eastAsia"/>
          <w:b/>
          <w:color w:val="E36C0A" w:themeColor="accent6" w:themeShade="BF"/>
          <w:sz w:val="24"/>
          <w:szCs w:val="24"/>
        </w:rPr>
        <w:t>联系方式：</w:t>
      </w:r>
    </w:p>
    <w:p w:rsidR="00876E27" w:rsidRDefault="00DB4F84" w:rsidP="00AC6A70">
      <w:pPr>
        <w:spacing w:line="540" w:lineRule="exact"/>
        <w:rPr>
          <w:rFonts w:ascii="微软雅黑" w:eastAsia="微软雅黑" w:hAnsi="微软雅黑"/>
          <w:sz w:val="18"/>
          <w:szCs w:val="18"/>
        </w:rPr>
      </w:pPr>
      <w:r>
        <w:rPr>
          <w:rFonts w:ascii="微软雅黑" w:eastAsia="微软雅黑" w:hAnsi="微软雅黑" w:hint="eastAsia"/>
          <w:sz w:val="18"/>
          <w:szCs w:val="18"/>
        </w:rPr>
        <w:t>座机：</w:t>
      </w:r>
      <w:r w:rsidR="00876E27">
        <w:rPr>
          <w:rFonts w:hint="eastAsia"/>
        </w:rPr>
        <w:t>028-87979165</w:t>
      </w:r>
    </w:p>
    <w:p w:rsidR="00876E27" w:rsidRPr="00876E27" w:rsidRDefault="00876E27" w:rsidP="00AC6A70">
      <w:pPr>
        <w:spacing w:line="540" w:lineRule="exact"/>
        <w:rPr>
          <w:rFonts w:ascii="微软雅黑" w:eastAsia="微软雅黑" w:hAnsi="微软雅黑"/>
          <w:sz w:val="18"/>
          <w:szCs w:val="18"/>
        </w:rPr>
      </w:pPr>
      <w:r>
        <w:rPr>
          <w:rFonts w:ascii="微软雅黑" w:eastAsia="微软雅黑" w:hAnsi="微软雅黑" w:hint="eastAsia"/>
          <w:sz w:val="18"/>
          <w:szCs w:val="18"/>
        </w:rPr>
        <w:t>公司邮箱：</w:t>
      </w:r>
      <w:hyperlink r:id="rId11" w:history="1">
        <w:r>
          <w:rPr>
            <w:rStyle w:val="a5"/>
            <w:rFonts w:hint="eastAsia"/>
          </w:rPr>
          <w:t>gfchengdu.talent@globalfoundriescd.com</w:t>
        </w:r>
      </w:hyperlink>
      <w:r>
        <w:rPr>
          <w:rFonts w:hint="eastAsia"/>
        </w:rPr>
        <w:t xml:space="preserve"> </w:t>
      </w:r>
    </w:p>
    <w:p w:rsidR="00313F6E" w:rsidRPr="00F44570" w:rsidRDefault="00876E27" w:rsidP="00AC6A70">
      <w:pPr>
        <w:spacing w:line="540" w:lineRule="exact"/>
        <w:rPr>
          <w:rFonts w:ascii="微软雅黑" w:eastAsia="微软雅黑" w:hAnsi="微软雅黑"/>
        </w:rPr>
      </w:pPr>
      <w:r w:rsidRPr="00876E27">
        <w:rPr>
          <w:rFonts w:ascii="微软雅黑" w:eastAsia="微软雅黑" w:hAnsi="微软雅黑" w:hint="eastAsia"/>
          <w:sz w:val="18"/>
          <w:szCs w:val="18"/>
        </w:rPr>
        <w:t>公司地址：</w:t>
      </w:r>
      <w:r w:rsidR="00F44570" w:rsidRPr="00F44570">
        <w:rPr>
          <w:rFonts w:ascii="微软雅黑" w:eastAsia="微软雅黑" w:hAnsi="微软雅黑" w:hint="eastAsia"/>
          <w:sz w:val="18"/>
          <w:szCs w:val="18"/>
        </w:rPr>
        <w:t>四川省成都市高新区康胜路</w:t>
      </w:r>
      <w:r w:rsidR="00F44570" w:rsidRPr="00F44570">
        <w:rPr>
          <w:rFonts w:ascii="微软雅黑" w:eastAsia="微软雅黑" w:hAnsi="微软雅黑"/>
          <w:sz w:val="18"/>
          <w:szCs w:val="18"/>
        </w:rPr>
        <w:t>100</w:t>
      </w:r>
      <w:r w:rsidR="00F44570" w:rsidRPr="00F44570">
        <w:rPr>
          <w:rFonts w:ascii="微软雅黑" w:eastAsia="微软雅黑" w:hAnsi="微软雅黑" w:hint="eastAsia"/>
          <w:sz w:val="18"/>
          <w:szCs w:val="18"/>
        </w:rPr>
        <w:t>号附</w:t>
      </w:r>
      <w:r w:rsidR="00F44570" w:rsidRPr="00F44570">
        <w:rPr>
          <w:rFonts w:ascii="微软雅黑" w:eastAsia="微软雅黑" w:hAnsi="微软雅黑"/>
          <w:sz w:val="18"/>
          <w:szCs w:val="18"/>
        </w:rPr>
        <w:t>1</w:t>
      </w:r>
      <w:r w:rsidR="00F44570" w:rsidRPr="00F44570">
        <w:rPr>
          <w:rFonts w:ascii="微软雅黑" w:eastAsia="微软雅黑" w:hAnsi="微软雅黑" w:hint="eastAsia"/>
          <w:sz w:val="18"/>
          <w:szCs w:val="18"/>
        </w:rPr>
        <w:t>号 (近成都市高新西区龙湖</w:t>
      </w:r>
      <w:proofErr w:type="gramStart"/>
      <w:r w:rsidR="00F44570" w:rsidRPr="00F44570">
        <w:rPr>
          <w:rFonts w:ascii="微软雅黑" w:eastAsia="微软雅黑" w:hAnsi="微软雅黑" w:hint="eastAsia"/>
          <w:sz w:val="18"/>
          <w:szCs w:val="18"/>
        </w:rPr>
        <w:t>时代天</w:t>
      </w:r>
      <w:proofErr w:type="gramEnd"/>
      <w:r w:rsidR="00F44570" w:rsidRPr="00F44570">
        <w:rPr>
          <w:rFonts w:ascii="微软雅黑" w:eastAsia="微软雅黑" w:hAnsi="微软雅黑" w:hint="eastAsia"/>
          <w:sz w:val="18"/>
          <w:szCs w:val="18"/>
        </w:rPr>
        <w:t>街）</w:t>
      </w:r>
    </w:p>
    <w:sectPr w:rsidR="00313F6E" w:rsidRPr="00F44570" w:rsidSect="00D6766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A82" w:rsidRDefault="003C2A82" w:rsidP="002D27ED">
      <w:pPr>
        <w:spacing w:after="0" w:line="240" w:lineRule="auto"/>
      </w:pPr>
      <w:r>
        <w:separator/>
      </w:r>
    </w:p>
  </w:endnote>
  <w:endnote w:type="continuationSeparator" w:id="0">
    <w:p w:rsidR="003C2A82" w:rsidRDefault="003C2A82" w:rsidP="002D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A82" w:rsidRDefault="003C2A82" w:rsidP="002D27ED">
      <w:pPr>
        <w:spacing w:after="0" w:line="240" w:lineRule="auto"/>
      </w:pPr>
      <w:r>
        <w:separator/>
      </w:r>
    </w:p>
  </w:footnote>
  <w:footnote w:type="continuationSeparator" w:id="0">
    <w:p w:rsidR="003C2A82" w:rsidRDefault="003C2A82" w:rsidP="002D2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4A15"/>
    <w:multiLevelType w:val="hybridMultilevel"/>
    <w:tmpl w:val="BD7C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F7333"/>
    <w:multiLevelType w:val="hybridMultilevel"/>
    <w:tmpl w:val="2256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F3"/>
    <w:rsid w:val="000B2910"/>
    <w:rsid w:val="000D4AF2"/>
    <w:rsid w:val="000D6AFA"/>
    <w:rsid w:val="000F129D"/>
    <w:rsid w:val="00272127"/>
    <w:rsid w:val="002956C9"/>
    <w:rsid w:val="002B475F"/>
    <w:rsid w:val="002D27ED"/>
    <w:rsid w:val="00313F6E"/>
    <w:rsid w:val="00397C69"/>
    <w:rsid w:val="003C2A82"/>
    <w:rsid w:val="004634B1"/>
    <w:rsid w:val="00525C39"/>
    <w:rsid w:val="00553D65"/>
    <w:rsid w:val="00584814"/>
    <w:rsid w:val="00596A41"/>
    <w:rsid w:val="005C6F85"/>
    <w:rsid w:val="005E2626"/>
    <w:rsid w:val="0065064C"/>
    <w:rsid w:val="008744A2"/>
    <w:rsid w:val="00876E27"/>
    <w:rsid w:val="008A7264"/>
    <w:rsid w:val="008C4DA6"/>
    <w:rsid w:val="009120F3"/>
    <w:rsid w:val="00AB5DAA"/>
    <w:rsid w:val="00AC6A70"/>
    <w:rsid w:val="00B0462E"/>
    <w:rsid w:val="00BB0D89"/>
    <w:rsid w:val="00BF4700"/>
    <w:rsid w:val="00C0238B"/>
    <w:rsid w:val="00C37368"/>
    <w:rsid w:val="00C80036"/>
    <w:rsid w:val="00CA0D1B"/>
    <w:rsid w:val="00CE05F7"/>
    <w:rsid w:val="00D12B6F"/>
    <w:rsid w:val="00D272D3"/>
    <w:rsid w:val="00D67667"/>
    <w:rsid w:val="00D96754"/>
    <w:rsid w:val="00DB4F84"/>
    <w:rsid w:val="00E46460"/>
    <w:rsid w:val="00EB3C32"/>
    <w:rsid w:val="00F4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7ED"/>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7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27ED"/>
    <w:rPr>
      <w:sz w:val="18"/>
      <w:szCs w:val="18"/>
    </w:rPr>
  </w:style>
  <w:style w:type="paragraph" w:styleId="a4">
    <w:name w:val="footer"/>
    <w:basedOn w:val="a"/>
    <w:link w:val="Char0"/>
    <w:uiPriority w:val="99"/>
    <w:unhideWhenUsed/>
    <w:rsid w:val="002D27ED"/>
    <w:pPr>
      <w:tabs>
        <w:tab w:val="center" w:pos="4153"/>
        <w:tab w:val="right" w:pos="8306"/>
      </w:tabs>
      <w:snapToGrid w:val="0"/>
    </w:pPr>
    <w:rPr>
      <w:sz w:val="18"/>
      <w:szCs w:val="18"/>
    </w:rPr>
  </w:style>
  <w:style w:type="character" w:customStyle="1" w:styleId="Char0">
    <w:name w:val="页脚 Char"/>
    <w:basedOn w:val="a0"/>
    <w:link w:val="a4"/>
    <w:uiPriority w:val="99"/>
    <w:rsid w:val="002D27ED"/>
    <w:rPr>
      <w:sz w:val="18"/>
      <w:szCs w:val="18"/>
    </w:rPr>
  </w:style>
  <w:style w:type="character" w:styleId="a5">
    <w:name w:val="Hyperlink"/>
    <w:basedOn w:val="a0"/>
    <w:uiPriority w:val="99"/>
    <w:unhideWhenUsed/>
    <w:rsid w:val="002D27ED"/>
    <w:rPr>
      <w:color w:val="0000FF" w:themeColor="hyperlink"/>
      <w:u w:val="single"/>
    </w:rPr>
  </w:style>
  <w:style w:type="paragraph" w:styleId="a6">
    <w:name w:val="List Paragraph"/>
    <w:basedOn w:val="a"/>
    <w:uiPriority w:val="34"/>
    <w:qFormat/>
    <w:rsid w:val="00313F6E"/>
    <w:pPr>
      <w:spacing w:after="200" w:line="276" w:lineRule="auto"/>
      <w:ind w:left="720"/>
      <w:contextualSpacing/>
    </w:pPr>
  </w:style>
  <w:style w:type="paragraph" w:styleId="a7">
    <w:name w:val="Balloon Text"/>
    <w:basedOn w:val="a"/>
    <w:link w:val="Char1"/>
    <w:uiPriority w:val="99"/>
    <w:semiHidden/>
    <w:unhideWhenUsed/>
    <w:rsid w:val="00D67667"/>
    <w:pPr>
      <w:spacing w:after="0" w:line="240" w:lineRule="auto"/>
    </w:pPr>
    <w:rPr>
      <w:sz w:val="18"/>
      <w:szCs w:val="18"/>
    </w:rPr>
  </w:style>
  <w:style w:type="character" w:customStyle="1" w:styleId="Char1">
    <w:name w:val="批注框文本 Char"/>
    <w:basedOn w:val="a0"/>
    <w:link w:val="a7"/>
    <w:uiPriority w:val="99"/>
    <w:semiHidden/>
    <w:rsid w:val="00D67667"/>
    <w:rPr>
      <w:kern w:val="0"/>
      <w:sz w:val="18"/>
      <w:szCs w:val="18"/>
    </w:rPr>
  </w:style>
  <w:style w:type="character" w:styleId="a8">
    <w:name w:val="Strong"/>
    <w:basedOn w:val="a0"/>
    <w:uiPriority w:val="22"/>
    <w:qFormat/>
    <w:rsid w:val="000D6AFA"/>
    <w:rPr>
      <w:b w:val="0"/>
      <w:bCs w:val="0"/>
      <w:i w:val="0"/>
      <w:iCs w:val="0"/>
    </w:rPr>
  </w:style>
  <w:style w:type="character" w:styleId="a9">
    <w:name w:val="FollowedHyperlink"/>
    <w:basedOn w:val="a0"/>
    <w:uiPriority w:val="99"/>
    <w:semiHidden/>
    <w:unhideWhenUsed/>
    <w:rsid w:val="002721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7ED"/>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7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27ED"/>
    <w:rPr>
      <w:sz w:val="18"/>
      <w:szCs w:val="18"/>
    </w:rPr>
  </w:style>
  <w:style w:type="paragraph" w:styleId="a4">
    <w:name w:val="footer"/>
    <w:basedOn w:val="a"/>
    <w:link w:val="Char0"/>
    <w:uiPriority w:val="99"/>
    <w:unhideWhenUsed/>
    <w:rsid w:val="002D27ED"/>
    <w:pPr>
      <w:tabs>
        <w:tab w:val="center" w:pos="4153"/>
        <w:tab w:val="right" w:pos="8306"/>
      </w:tabs>
      <w:snapToGrid w:val="0"/>
    </w:pPr>
    <w:rPr>
      <w:sz w:val="18"/>
      <w:szCs w:val="18"/>
    </w:rPr>
  </w:style>
  <w:style w:type="character" w:customStyle="1" w:styleId="Char0">
    <w:name w:val="页脚 Char"/>
    <w:basedOn w:val="a0"/>
    <w:link w:val="a4"/>
    <w:uiPriority w:val="99"/>
    <w:rsid w:val="002D27ED"/>
    <w:rPr>
      <w:sz w:val="18"/>
      <w:szCs w:val="18"/>
    </w:rPr>
  </w:style>
  <w:style w:type="character" w:styleId="a5">
    <w:name w:val="Hyperlink"/>
    <w:basedOn w:val="a0"/>
    <w:uiPriority w:val="99"/>
    <w:unhideWhenUsed/>
    <w:rsid w:val="002D27ED"/>
    <w:rPr>
      <w:color w:val="0000FF" w:themeColor="hyperlink"/>
      <w:u w:val="single"/>
    </w:rPr>
  </w:style>
  <w:style w:type="paragraph" w:styleId="a6">
    <w:name w:val="List Paragraph"/>
    <w:basedOn w:val="a"/>
    <w:uiPriority w:val="34"/>
    <w:qFormat/>
    <w:rsid w:val="00313F6E"/>
    <w:pPr>
      <w:spacing w:after="200" w:line="276" w:lineRule="auto"/>
      <w:ind w:left="720"/>
      <w:contextualSpacing/>
    </w:pPr>
  </w:style>
  <w:style w:type="paragraph" w:styleId="a7">
    <w:name w:val="Balloon Text"/>
    <w:basedOn w:val="a"/>
    <w:link w:val="Char1"/>
    <w:uiPriority w:val="99"/>
    <w:semiHidden/>
    <w:unhideWhenUsed/>
    <w:rsid w:val="00D67667"/>
    <w:pPr>
      <w:spacing w:after="0" w:line="240" w:lineRule="auto"/>
    </w:pPr>
    <w:rPr>
      <w:sz w:val="18"/>
      <w:szCs w:val="18"/>
    </w:rPr>
  </w:style>
  <w:style w:type="character" w:customStyle="1" w:styleId="Char1">
    <w:name w:val="批注框文本 Char"/>
    <w:basedOn w:val="a0"/>
    <w:link w:val="a7"/>
    <w:uiPriority w:val="99"/>
    <w:semiHidden/>
    <w:rsid w:val="00D67667"/>
    <w:rPr>
      <w:kern w:val="0"/>
      <w:sz w:val="18"/>
      <w:szCs w:val="18"/>
    </w:rPr>
  </w:style>
  <w:style w:type="character" w:styleId="a8">
    <w:name w:val="Strong"/>
    <w:basedOn w:val="a0"/>
    <w:uiPriority w:val="22"/>
    <w:qFormat/>
    <w:rsid w:val="000D6AFA"/>
    <w:rPr>
      <w:b w:val="0"/>
      <w:bCs w:val="0"/>
      <w:i w:val="0"/>
      <w:iCs w:val="0"/>
    </w:rPr>
  </w:style>
  <w:style w:type="character" w:styleId="a9">
    <w:name w:val="FollowedHyperlink"/>
    <w:basedOn w:val="a0"/>
    <w:uiPriority w:val="99"/>
    <w:semiHidden/>
    <w:unhideWhenUsed/>
    <w:rsid w:val="002721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7490">
      <w:bodyDiv w:val="1"/>
      <w:marLeft w:val="0"/>
      <w:marRight w:val="0"/>
      <w:marTop w:val="0"/>
      <w:marBottom w:val="0"/>
      <w:divBdr>
        <w:top w:val="none" w:sz="0" w:space="0" w:color="auto"/>
        <w:left w:val="none" w:sz="0" w:space="0" w:color="auto"/>
        <w:bottom w:val="none" w:sz="0" w:space="0" w:color="auto"/>
        <w:right w:val="none" w:sz="0" w:space="0" w:color="auto"/>
      </w:divBdr>
    </w:div>
    <w:div w:id="685905371">
      <w:bodyDiv w:val="1"/>
      <w:marLeft w:val="0"/>
      <w:marRight w:val="0"/>
      <w:marTop w:val="0"/>
      <w:marBottom w:val="0"/>
      <w:divBdr>
        <w:top w:val="none" w:sz="0" w:space="0" w:color="auto"/>
        <w:left w:val="none" w:sz="0" w:space="0" w:color="auto"/>
        <w:bottom w:val="none" w:sz="0" w:space="0" w:color="auto"/>
        <w:right w:val="none" w:sz="0" w:space="0" w:color="auto"/>
      </w:divBdr>
    </w:div>
    <w:div w:id="1629583071">
      <w:bodyDiv w:val="1"/>
      <w:marLeft w:val="0"/>
      <w:marRight w:val="0"/>
      <w:marTop w:val="0"/>
      <w:marBottom w:val="0"/>
      <w:divBdr>
        <w:top w:val="none" w:sz="0" w:space="0" w:color="auto"/>
        <w:left w:val="none" w:sz="0" w:space="0" w:color="auto"/>
        <w:bottom w:val="none" w:sz="0" w:space="0" w:color="auto"/>
        <w:right w:val="none" w:sz="0" w:space="0" w:color="auto"/>
      </w:divBdr>
    </w:div>
    <w:div w:id="1921258317">
      <w:bodyDiv w:val="1"/>
      <w:marLeft w:val="0"/>
      <w:marRight w:val="0"/>
      <w:marTop w:val="0"/>
      <w:marBottom w:val="0"/>
      <w:divBdr>
        <w:top w:val="none" w:sz="0" w:space="0" w:color="auto"/>
        <w:left w:val="none" w:sz="0" w:space="0" w:color="auto"/>
        <w:bottom w:val="none" w:sz="0" w:space="0" w:color="auto"/>
        <w:right w:val="none" w:sz="0" w:space="0" w:color="auto"/>
      </w:divBdr>
    </w:div>
    <w:div w:id="2028628341">
      <w:bodyDiv w:val="1"/>
      <w:marLeft w:val="0"/>
      <w:marRight w:val="0"/>
      <w:marTop w:val="0"/>
      <w:marBottom w:val="0"/>
      <w:divBdr>
        <w:top w:val="none" w:sz="0" w:space="0" w:color="auto"/>
        <w:left w:val="none" w:sz="0" w:space="0" w:color="auto"/>
        <w:bottom w:val="none" w:sz="0" w:space="0" w:color="auto"/>
        <w:right w:val="none" w:sz="0" w:space="0" w:color="auto"/>
      </w:divBdr>
    </w:div>
    <w:div w:id="20812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fchengdu.talent@globalfoundriescd.com" TargetMode="External"/><Relationship Id="rId5" Type="http://schemas.openxmlformats.org/officeDocument/2006/relationships/settings" Target="settings.xml"/><Relationship Id="rId10" Type="http://schemas.openxmlformats.org/officeDocument/2006/relationships/hyperlink" Target="http://campus.51job.com/gexinchengdu2018" TargetMode="External"/><Relationship Id="rId4" Type="http://schemas.microsoft.com/office/2007/relationships/stylesWithEffects" Target="stylesWithEffects.xml"/><Relationship Id="rId9" Type="http://schemas.openxmlformats.org/officeDocument/2006/relationships/hyperlink" Target="http://www.globalfoundrie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65EE-9B79-4F4F-AFDE-96789BD8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400</Words>
  <Characters>2286</Characters>
  <Application>Microsoft Office Word</Application>
  <DocSecurity>0</DocSecurity>
  <Lines>19</Lines>
  <Paragraphs>5</Paragraphs>
  <ScaleCrop>false</ScaleCrop>
  <Company>Microsoft</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jiang.ranran/江冉_蓉_销售</dc:creator>
  <cp:keywords/>
  <dc:description/>
  <cp:lastModifiedBy>wang.xi/王茜_蓉_校园招聘</cp:lastModifiedBy>
  <cp:revision>28</cp:revision>
  <dcterms:created xsi:type="dcterms:W3CDTF">2017-09-01T04:51:00Z</dcterms:created>
  <dcterms:modified xsi:type="dcterms:W3CDTF">2017-09-07T03:07:00Z</dcterms:modified>
</cp:coreProperties>
</file>