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20" w:lineRule="auto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机械工程学院62级校友返校活动志愿者招募公告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2017年6月1日-5日，是我校机械学院62级校友毕业50周年返校的日子。返校的校友中，有曾任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国家开发银行顾问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中国城市科学研究会副理事长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中车集团下属多个机车厂厂长、总工、铁路系统、市级先进个人、省劳模等等……能够与这么多优秀的交大老唐院的学长们相识相知，听他们分享他们的成长故事，听他们对母校、对唐院的追忆和感恩，听他们关心帮助学弟学妹成长成才的建议和叮咛，还有一对一与学长们单独相处、求教的机会，对在校学生来说，能够有这样的一次经历，实属难得可贵。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我们希望能够招募到有爱心、热情的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机械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学子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踊跃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参与到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此次62级校友返校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活动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志愿服务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去，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相信有你们，此次62级校友返校活动将更加完美。现将具体事宜公告如下：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工作时间：6月1日-2日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二、招募对象：主要面向机械学院16级、15级研究生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三、招募条件：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1、思想进步，品行端正；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2、热爱学校，热心公益事业，有奉献精神；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3、体貌端正，身体健康，时间充裕，精力充沛；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4、责任心强，耐心细致，吃苦耐劳，有团队协作精神；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5、有较强的集体观念和组织纪律性；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6、具有良好的表达能力、语言沟通能力和工作协调能力。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在符合上述条件的基础上，具备以下条件者优先：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1、有志愿服务经历，或曾任主要学生干部；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2、有大型活动组织实施经验；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3、有写作、摄影方面特长，有采访经验；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4、掌握基本网络操作技术。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工作内容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 做好校友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到校的接待工作；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做好校友参观的组织引导工作；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做好校友师生见面会的准备工作；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 协助做好校友活动的宣传报道工作；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7. 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协助做好校友返校的采访工作。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五、招募流程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1、报名阶段（5月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22日-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　　符合报名条件的志愿者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下载《校友志愿者报名表》（见附件）填写后，交到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九里机械馆2204办公室王连富老师处。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2、初选阶段（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24日）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学院校友工作办公室对上交的报名表进行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初选。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3、面试阶段（5月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25日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-5月26日）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学院校友工作办公室组织对通过初选报名者的面试。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4、录用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培训阶段（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5月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27日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-5月31日）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确定录用名单，并对录用结果进行公示，开展服务培训。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righ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机械工程学院校友工作办公室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right"/>
        <w:textAlignment w:val="auto"/>
        <w:outlineLvl w:val="9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2017.5.22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0" w:lineRule="auto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机械工程学院校友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志愿者报名表</w:t>
      </w:r>
    </w:p>
    <w:tbl>
      <w:tblPr>
        <w:tblStyle w:val="8"/>
        <w:tblW w:w="10132" w:type="dxa"/>
        <w:jc w:val="center"/>
        <w:tblInd w:w="-5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45"/>
        <w:gridCol w:w="567"/>
        <w:gridCol w:w="567"/>
        <w:gridCol w:w="1273"/>
        <w:gridCol w:w="1470"/>
        <w:gridCol w:w="1281"/>
        <w:gridCol w:w="174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80" w:type="dxa"/>
            <w:tcBorders>
              <w:top w:val="doub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姓    名</w:t>
            </w:r>
          </w:p>
        </w:tc>
        <w:tc>
          <w:tcPr>
            <w:tcW w:w="1645" w:type="dxa"/>
            <w:tcBorders>
              <w:top w:val="doub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性   别</w:t>
            </w:r>
          </w:p>
        </w:tc>
        <w:tc>
          <w:tcPr>
            <w:tcW w:w="1273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470" w:type="dxa"/>
            <w:tcBorders>
              <w:top w:val="doub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籍贯</w:t>
            </w:r>
          </w:p>
        </w:tc>
        <w:tc>
          <w:tcPr>
            <w:tcW w:w="128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出生年月日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联系电话</w:t>
            </w:r>
          </w:p>
        </w:tc>
        <w:tc>
          <w:tcPr>
            <w:tcW w:w="402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749" w:type="dxa"/>
            <w:vMerge w:val="continue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hint="eastAsia" w:ascii="楷体_GB2312" w:hAnsi="Arial" w:eastAsia="楷体_GB2312" w:cs="Arial"/>
                <w:b/>
                <w:sz w:val="24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  <w:lang w:val="en-US" w:eastAsia="zh-CN"/>
              </w:rPr>
              <w:t>学号、专业</w:t>
            </w:r>
          </w:p>
        </w:tc>
        <w:tc>
          <w:tcPr>
            <w:tcW w:w="277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楷体_GB2312" w:hAnsi="Arial" w:eastAsia="楷体_GB2312" w:cs="Arial"/>
                <w:b/>
                <w:sz w:val="24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  <w:lang w:val="en-US" w:eastAsia="zh-CN"/>
              </w:rPr>
              <w:t>导师</w:t>
            </w: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1749" w:type="dxa"/>
            <w:vMerge w:val="continue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特长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 w:cs="Arial"/>
                <w:b/>
                <w:sz w:val="24"/>
              </w:rPr>
            </w:pPr>
          </w:p>
        </w:tc>
        <w:tc>
          <w:tcPr>
            <w:tcW w:w="1749" w:type="dxa"/>
            <w:vMerge w:val="continue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曾参加社团及职务（请将现在参加的社团圈出）</w:t>
            </w:r>
          </w:p>
        </w:tc>
        <w:tc>
          <w:tcPr>
            <w:tcW w:w="855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个人简介</w:t>
            </w:r>
          </w:p>
        </w:tc>
        <w:tc>
          <w:tcPr>
            <w:tcW w:w="8552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ind w:left="101" w:leftChars="48" w:right="101" w:rightChars="48"/>
              <w:rPr>
                <w:rFonts w:ascii="楷体_GB2312" w:hAnsi="Arial" w:eastAsia="楷体_GB2312" w:cs="Arial"/>
                <w:b/>
                <w:sz w:val="24"/>
              </w:rPr>
            </w:pPr>
          </w:p>
          <w:p>
            <w:pPr>
              <w:ind w:left="101" w:leftChars="48" w:right="101" w:rightChars="48"/>
              <w:rPr>
                <w:rFonts w:ascii="楷体_GB2312" w:hAnsi="Arial" w:eastAsia="楷体_GB2312" w:cs="Arial"/>
                <w:b/>
                <w:sz w:val="24"/>
              </w:rPr>
            </w:pPr>
          </w:p>
          <w:p>
            <w:pPr>
              <w:ind w:right="101" w:rightChars="48"/>
              <w:rPr>
                <w:rFonts w:ascii="楷体_GB2312" w:hAnsi="Arial" w:eastAsia="楷体_GB2312" w:cs="Arial"/>
                <w:b/>
                <w:sz w:val="24"/>
              </w:rPr>
            </w:pPr>
          </w:p>
          <w:p>
            <w:pPr>
              <w:ind w:right="101" w:rightChars="48"/>
              <w:rPr>
                <w:rFonts w:ascii="楷体_GB2312" w:hAnsi="Arial" w:eastAsia="楷体_GB2312" w:cs="Arial"/>
                <w:b/>
                <w:sz w:val="24"/>
              </w:rPr>
            </w:pPr>
          </w:p>
          <w:p>
            <w:pPr>
              <w:ind w:right="101" w:rightChars="48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8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实习</w:t>
            </w:r>
          </w:p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经历</w:t>
            </w:r>
          </w:p>
        </w:tc>
        <w:tc>
          <w:tcPr>
            <w:tcW w:w="2212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时间</w:t>
            </w:r>
          </w:p>
        </w:tc>
        <w:tc>
          <w:tcPr>
            <w:tcW w:w="63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实习或工作单位、主要工作内容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8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6340" w:type="dxa"/>
            <w:gridSpan w:val="5"/>
            <w:shd w:val="clear" w:color="auto" w:fill="auto"/>
            <w:vAlign w:val="center"/>
          </w:tcPr>
          <w:p>
            <w:pPr>
              <w:ind w:left="101" w:leftChars="48" w:right="101" w:rightChars="48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8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/>
        </w:tc>
        <w:tc>
          <w:tcPr>
            <w:tcW w:w="6340" w:type="dxa"/>
            <w:gridSpan w:val="5"/>
            <w:shd w:val="clear" w:color="auto" w:fill="auto"/>
            <w:vAlign w:val="center"/>
          </w:tcPr>
          <w:p>
            <w:pPr>
              <w:ind w:left="101" w:leftChars="48" w:right="101" w:rightChars="48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8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ind w:left="101" w:leftChars="48" w:right="101" w:rightChars="48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  <w:tc>
          <w:tcPr>
            <w:tcW w:w="6340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ind w:left="101" w:leftChars="48" w:right="101" w:rightChars="48"/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58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Arial" w:eastAsia="楷体_GB2312" w:cs="Arial"/>
                <w:b/>
                <w:sz w:val="24"/>
              </w:rPr>
            </w:pPr>
            <w:r>
              <w:rPr>
                <w:rFonts w:hint="eastAsia" w:ascii="楷体_GB2312" w:hAnsi="Arial" w:eastAsia="楷体_GB2312" w:cs="Arial"/>
                <w:b/>
                <w:sz w:val="24"/>
              </w:rPr>
              <w:t>对校友</w:t>
            </w:r>
            <w:r>
              <w:rPr>
                <w:rFonts w:hint="eastAsia" w:ascii="楷体_GB2312" w:hAnsi="Arial" w:eastAsia="楷体_GB2312" w:cs="Arial"/>
                <w:b/>
                <w:sz w:val="24"/>
                <w:lang w:val="en-US" w:eastAsia="zh-CN"/>
              </w:rPr>
              <w:t>工作</w:t>
            </w:r>
            <w:r>
              <w:rPr>
                <w:rFonts w:hint="eastAsia" w:ascii="楷体_GB2312" w:hAnsi="Arial" w:eastAsia="楷体_GB2312" w:cs="Arial"/>
                <w:b/>
                <w:sz w:val="24"/>
              </w:rPr>
              <w:t>的了解及加入原因</w:t>
            </w:r>
          </w:p>
        </w:tc>
        <w:tc>
          <w:tcPr>
            <w:tcW w:w="8552" w:type="dxa"/>
            <w:gridSpan w:val="7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ind w:firstLine="480" w:firstLineChars="200"/>
              <w:rPr>
                <w:rFonts w:ascii="楷体_GB2312" w:hAnsi="Arial" w:eastAsia="楷体_GB2312" w:cs="Arial"/>
                <w:b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Arial" w:eastAsia="楷体_GB2312" w:cs="Arial"/>
                <w:b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0" w:lineRule="auto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Aparajita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5EB2"/>
    <w:rsid w:val="0D2843C3"/>
    <w:rsid w:val="1EBC768C"/>
    <w:rsid w:val="29945798"/>
    <w:rsid w:val="48B854FE"/>
    <w:rsid w:val="4DB90DB1"/>
    <w:rsid w:val="529945D4"/>
    <w:rsid w:val="5D6F3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666666"/>
      <w:u w:val="none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2017-05-22T02:24:34Z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