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375" w:lineRule="atLeast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中国铁建重工集团201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届校园招聘简章</w:t>
      </w:r>
    </w:p>
    <w:p>
      <w:pPr>
        <w:widowControl/>
        <w:adjustRightInd w:val="0"/>
        <w:snapToGrid w:val="0"/>
        <w:spacing w:beforeLines="50" w:afterLines="50" w:line="36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一、公司简介</w:t>
      </w:r>
    </w:p>
    <w:p>
      <w:pPr>
        <w:pStyle w:val="38"/>
        <w:jc w:val="both"/>
      </w:pPr>
      <w:r>
        <w:t>窗体底端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Tahoma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ahoma"/>
          <w:color w:val="000000"/>
          <w:kern w:val="2"/>
          <w:sz w:val="21"/>
          <w:szCs w:val="21"/>
          <w:lang w:val="en-US" w:eastAsia="zh-CN" w:bidi="ar-SA"/>
        </w:rPr>
        <w:t>中国铁建重工集团有限公司成立于2007年，隶属于央企中国铁建股份有限公司（201</w:t>
      </w:r>
      <w:r>
        <w:rPr>
          <w:rFonts w:hint="eastAsia" w:ascii="宋体" w:hAnsi="宋体" w:cs="Tahoma"/>
          <w:color w:val="000000"/>
          <w:kern w:val="2"/>
          <w:sz w:val="21"/>
          <w:szCs w:val="21"/>
          <w:lang w:val="en-US" w:eastAsia="zh-CN" w:bidi="ar-SA"/>
        </w:rPr>
        <w:t>6</w:t>
      </w:r>
      <w:r>
        <w:rPr>
          <w:rFonts w:hint="eastAsia" w:ascii="宋体" w:hAnsi="宋体" w:eastAsia="宋体" w:cs="Tahoma"/>
          <w:color w:val="000000"/>
          <w:kern w:val="2"/>
          <w:sz w:val="21"/>
          <w:szCs w:val="21"/>
          <w:lang w:val="en-US" w:eastAsia="zh-CN" w:bidi="ar-SA"/>
        </w:rPr>
        <w:t>年《财富》世界500强企业排名第</w:t>
      </w:r>
      <w:r>
        <w:rPr>
          <w:rFonts w:hint="eastAsia" w:ascii="宋体" w:hAnsi="宋体" w:cs="Tahoma"/>
          <w:color w:val="000000"/>
          <w:kern w:val="2"/>
          <w:sz w:val="21"/>
          <w:szCs w:val="21"/>
          <w:lang w:val="en-US" w:eastAsia="zh-CN" w:bidi="ar-SA"/>
        </w:rPr>
        <w:t>62</w:t>
      </w:r>
      <w:r>
        <w:rPr>
          <w:rFonts w:hint="eastAsia" w:ascii="宋体" w:hAnsi="宋体" w:eastAsia="宋体" w:cs="Tahoma"/>
          <w:color w:val="000000"/>
          <w:kern w:val="2"/>
          <w:sz w:val="21"/>
          <w:szCs w:val="21"/>
          <w:lang w:val="en-US" w:eastAsia="zh-CN" w:bidi="ar-SA"/>
        </w:rPr>
        <w:t>位），是集高端地下装备和轨道设备研究、设计、制造、服务于一体的专业化企业，集团总部位于长沙经济技术开发区，在湖南长沙、株洲、四川隆昌、甘肃兰州和新疆乌鲁木齐等地建立了多个制造基地，</w:t>
      </w:r>
      <w:r>
        <w:rPr>
          <w:rFonts w:hint="default" w:ascii="宋体" w:hAnsi="宋体" w:eastAsia="宋体" w:cs="Tahoma"/>
          <w:color w:val="000000"/>
          <w:kern w:val="2"/>
          <w:sz w:val="21"/>
          <w:szCs w:val="21"/>
          <w:lang w:val="en-US" w:eastAsia="zh-CN" w:bidi="ar-SA"/>
        </w:rPr>
        <w:t>打造了掘进机、特种装备、轨道设备三大产业板块</w:t>
      </w:r>
      <w:r>
        <w:rPr>
          <w:rFonts w:hint="eastAsia" w:ascii="宋体" w:hAnsi="宋体" w:eastAsia="宋体" w:cs="Tahoma"/>
          <w:color w:val="000000"/>
          <w:kern w:val="2"/>
          <w:sz w:val="21"/>
          <w:szCs w:val="21"/>
          <w:lang w:val="en-US" w:eastAsia="zh-CN" w:bidi="ar-SA"/>
        </w:rPr>
        <w:t>，是国家认定的重点高新技术企业和国家级两化深度融合示范企业，企业注册资本金38.5亿元。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default" w:ascii="宋体" w:hAnsi="宋体" w:eastAsia="宋体" w:cs="Tahoma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Tahoma"/>
          <w:color w:val="000000"/>
          <w:kern w:val="2"/>
          <w:sz w:val="21"/>
          <w:szCs w:val="21"/>
          <w:lang w:val="en-US" w:eastAsia="zh-CN" w:bidi="ar-SA"/>
        </w:rPr>
        <w:t>集团积极培育“包容、创新、务实、严谨、廉洁”的企业文化，先后被评为“国家重大技术装备首台（套）示范单位”、“中国最佳自主创新企业”、“国家863计划成果产业化基地”、“中国机械工业百强企业”、“中国工程机械制造商50强企业”、“中国轨道交通创新力TOP50企业”和“制造业向服务型制造业成功转型的典型企业”。荣获“全国企业文化建设先进单位”、“全国企业文化建设百佳单位”、“中央企业思想政治工作先进单位”等称号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Cs w:val="21"/>
          <w:lang w:val="en-US" w:eastAsia="zh-CN"/>
        </w:rPr>
        <w:t>招聘职位及要求</w:t>
      </w:r>
    </w:p>
    <w:tbl>
      <w:tblPr>
        <w:tblStyle w:val="17"/>
        <w:tblW w:w="83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1"/>
        <w:gridCol w:w="1542"/>
        <w:gridCol w:w="4320"/>
        <w:gridCol w:w="705"/>
        <w:gridCol w:w="570"/>
        <w:gridCol w:w="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岗位方向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研发类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机械工程师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5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硕士/本科</w:t>
            </w:r>
          </w:p>
        </w:tc>
        <w:tc>
          <w:tcPr>
            <w:tcW w:w="4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液压工程师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电气工程师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电气工程及自动化、机械电子工程、自动化、测控技术与仪器、信号与信息处理等相关专业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软件工程师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软件工程、计算机科学与技术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测绘工程师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测绘工程等相关专业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工艺工程师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机械、化学工程与技术、材料成型与控制、工业设计等相关专业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技术服务类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服务经理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服务工程师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机械、液压、铁道工程、电气工程及自动化、自动化、测控技术与仪器等相关专业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长沙株洲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营销类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营销经理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机械、电气、铁道工程、土木工程、隧道工程、爆破工程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硕士/本科</w:t>
            </w:r>
          </w:p>
        </w:tc>
        <w:tc>
          <w:tcPr>
            <w:tcW w:w="4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长沙株洲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海外营销经理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机械、英语、西班牙语、葡萄牙语、法语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管理类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行政秘书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汉语言文学、文秘、新闻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会计、财务管理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生产类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采购工程师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电气、机械、液压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安全工程师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设备工程师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计划调度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机械、电气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长沙株洲新疆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现场技术工程师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材料成型与控制、机械、电气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58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widowControl/>
        <w:adjustRightInd w:val="0"/>
        <w:snapToGrid w:val="0"/>
        <w:spacing w:beforeLines="50" w:line="360" w:lineRule="exact"/>
        <w:jc w:val="left"/>
        <w:rPr>
          <w:rFonts w:ascii="微软雅黑" w:hAnsi="微软雅黑" w:eastAsia="微软雅黑"/>
          <w:b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注：</w:t>
      </w:r>
      <w:r>
        <w:rPr>
          <w:rFonts w:hint="eastAsia" w:ascii="微软雅黑" w:hAnsi="微软雅黑" w:eastAsia="微软雅黑"/>
          <w:b/>
        </w:rPr>
        <w:t>岗位方向指见习期满后，根据专业方向及结合公司发展需要分配</w:t>
      </w:r>
      <w:r>
        <w:rPr>
          <w:rFonts w:hint="eastAsia" w:ascii="微软雅黑" w:hAnsi="微软雅黑" w:eastAsia="微软雅黑"/>
          <w:b/>
          <w:lang w:eastAsia="zh-CN"/>
        </w:rPr>
        <w:t>的方向</w:t>
      </w:r>
      <w:r>
        <w:rPr>
          <w:rFonts w:hint="eastAsia" w:ascii="微软雅黑" w:hAnsi="微软雅黑" w:eastAsia="微软雅黑"/>
          <w:b/>
        </w:rPr>
        <w:t>。</w:t>
      </w:r>
    </w:p>
    <w:p>
      <w:pPr>
        <w:widowControl/>
        <w:adjustRightInd w:val="0"/>
        <w:snapToGrid w:val="0"/>
        <w:spacing w:beforeLines="50" w:afterLines="50" w:line="36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三、</w:t>
      </w:r>
      <w:r>
        <w:rPr>
          <w:rFonts w:hint="eastAsia" w:ascii="宋体" w:hAnsi="宋体" w:cs="宋体"/>
          <w:b/>
          <w:color w:val="000000"/>
          <w:kern w:val="0"/>
          <w:szCs w:val="21"/>
          <w:lang w:eastAsia="zh-CN"/>
        </w:rPr>
        <w:t>薪酬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福利</w:t>
      </w:r>
    </w:p>
    <w:p>
      <w:pPr>
        <w:spacing w:line="360" w:lineRule="exact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1、具有行业竞争力的薪酬；</w:t>
      </w:r>
    </w:p>
    <w:p>
      <w:pPr>
        <w:spacing w:line="36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、五险一金、国企年终奖、</w:t>
      </w:r>
      <w:r>
        <w:rPr>
          <w:rFonts w:hint="eastAsia" w:asciiTheme="minorEastAsia" w:hAnsiTheme="minorEastAsia"/>
          <w:szCs w:val="21"/>
          <w:lang w:eastAsia="zh-CN"/>
        </w:rPr>
        <w:t>企业年金、</w:t>
      </w:r>
      <w:r>
        <w:rPr>
          <w:rFonts w:hint="eastAsia" w:asciiTheme="minorEastAsia" w:hAnsiTheme="minorEastAsia"/>
          <w:szCs w:val="21"/>
        </w:rPr>
        <w:t>优秀员工期权奖励；</w:t>
      </w:r>
    </w:p>
    <w:p>
      <w:pPr>
        <w:spacing w:line="36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、双休、国家法定节假日、带薪年假；</w:t>
      </w:r>
    </w:p>
    <w:p>
      <w:pPr>
        <w:spacing w:line="36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4、提供</w:t>
      </w:r>
      <w:r>
        <w:rPr>
          <w:rFonts w:hint="eastAsia" w:asciiTheme="minorEastAsia" w:hAnsiTheme="minorEastAsia"/>
          <w:szCs w:val="21"/>
          <w:lang w:eastAsia="zh-CN"/>
        </w:rPr>
        <w:t>安家费、</w:t>
      </w:r>
      <w:r>
        <w:rPr>
          <w:rFonts w:hint="eastAsia" w:asciiTheme="minorEastAsia" w:hAnsiTheme="minorEastAsia"/>
          <w:szCs w:val="21"/>
        </w:rPr>
        <w:t>住宿、餐补、话费补贴、交通补助、节日物资、生日礼金等福利；</w:t>
      </w:r>
    </w:p>
    <w:p>
      <w:pPr>
        <w:spacing w:line="360" w:lineRule="exact"/>
        <w:rPr>
          <w:rFonts w:hint="eastAsia" w:ascii="宋体" w:hAnsi="宋体" w:cs="宋体"/>
          <w:b/>
          <w:color w:val="000000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5、公司可以接收档案和户口。</w:t>
      </w:r>
    </w:p>
    <w:p>
      <w:pPr>
        <w:widowControl/>
        <w:adjustRightInd w:val="0"/>
        <w:snapToGrid w:val="0"/>
        <w:spacing w:beforeLines="50" w:afterLines="50" w:line="360" w:lineRule="exact"/>
        <w:jc w:val="left"/>
        <w:rPr>
          <w:rFonts w:hint="eastAsia" w:ascii="宋体" w:hAnsi="宋体" w:cs="宋体"/>
          <w:b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b/>
          <w:color w:val="000000"/>
          <w:kern w:val="0"/>
          <w:szCs w:val="21"/>
          <w:lang w:eastAsia="zh-CN"/>
        </w:rPr>
        <w:t>四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、</w:t>
      </w:r>
      <w:r>
        <w:rPr>
          <w:rFonts w:hint="eastAsia" w:ascii="宋体" w:hAnsi="宋体" w:cs="宋体"/>
          <w:b/>
          <w:color w:val="000000"/>
          <w:kern w:val="0"/>
          <w:szCs w:val="21"/>
          <w:lang w:eastAsia="zh-CN"/>
        </w:rPr>
        <w:t>应聘方式</w:t>
      </w:r>
    </w:p>
    <w:p>
      <w:pPr>
        <w:widowControl/>
        <w:adjustRightInd w:val="0"/>
        <w:snapToGrid w:val="0"/>
        <w:spacing w:beforeLines="50" w:afterLines="50" w:line="360" w:lineRule="exact"/>
        <w:jc w:val="left"/>
        <w:rPr>
          <w:rFonts w:hint="eastAsia" w:ascii="宋体" w:hAnsi="宋体"/>
          <w:b/>
          <w:color w:val="000000"/>
          <w:szCs w:val="21"/>
          <w:lang w:eastAsia="zh-CN"/>
        </w:rPr>
      </w:pPr>
      <w:r>
        <w:rPr>
          <w:rFonts w:hint="eastAsia" w:ascii="宋体" w:hAnsi="宋体" w:cs="宋体"/>
          <w:b/>
          <w:bCs w:val="0"/>
          <w:color w:val="FF0000"/>
          <w:kern w:val="0"/>
          <w:szCs w:val="21"/>
          <w:lang w:eastAsia="zh-CN"/>
        </w:rPr>
        <w:t>登录招聘门户网站提交简历并完成测评，网申地址：</w:t>
      </w:r>
      <w:r>
        <w:rPr>
          <w:rFonts w:hint="eastAsia" w:ascii="宋体" w:hAnsi="宋体" w:cs="宋体"/>
          <w:b/>
          <w:bCs w:val="0"/>
          <w:color w:val="00B0F0"/>
          <w:kern w:val="0"/>
          <w:szCs w:val="21"/>
          <w:lang w:eastAsia="zh-CN"/>
        </w:rPr>
        <w:t>http://crchi.zhiye.com</w:t>
      </w:r>
      <w:bookmarkStart w:id="0" w:name="_GoBack"/>
      <w:bookmarkEnd w:id="0"/>
    </w:p>
    <w:p>
      <w:pPr>
        <w:widowControl/>
        <w:adjustRightInd w:val="0"/>
        <w:snapToGrid w:val="0"/>
        <w:spacing w:beforeLines="50" w:afterLines="50" w:line="360" w:lineRule="exact"/>
        <w:jc w:val="left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  <w:lang w:eastAsia="zh-CN"/>
        </w:rPr>
        <w:t>五</w:t>
      </w:r>
      <w:r>
        <w:rPr>
          <w:rFonts w:hint="eastAsia" w:ascii="宋体" w:hAnsi="宋体"/>
          <w:b/>
          <w:color w:val="000000"/>
          <w:szCs w:val="21"/>
        </w:rPr>
        <w:t>、联系我们</w:t>
      </w:r>
    </w:p>
    <w:p>
      <w:pPr>
        <w:spacing w:line="36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公司地址：湖南省长沙经济技术开发区东七路88号</w:t>
      </w:r>
      <w:r>
        <w:rPr>
          <w:rFonts w:asciiTheme="minorEastAsia" w:hAnsiTheme="minorEastAsia" w:eastAsiaTheme="minorEastAsia"/>
        </w:rPr>
        <w:t xml:space="preserve"> </w:t>
      </w:r>
    </w:p>
    <w:p>
      <w:pPr>
        <w:spacing w:line="36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联系电话：0731-84071861 </w:t>
      </w:r>
    </w:p>
    <w:p>
      <w:pPr>
        <w:spacing w:line="36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官方微信： 铁建重工招聘（或直接扫描下方二维码关注更加详细的校招资讯）</w:t>
      </w:r>
    </w:p>
    <w:p>
      <w:pPr/>
      <w:r>
        <w:drawing>
          <wp:inline distT="0" distB="0" distL="0" distR="0">
            <wp:extent cx="2409825" cy="24288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ordinar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utli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undBord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quareBord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i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72006448">
    <w:nsid w:val="57BD0930"/>
    <w:multiLevelType w:val="singleLevel"/>
    <w:tmpl w:val="57BD0930"/>
    <w:lvl w:ilvl="0" w:tentative="1">
      <w:start w:val="2"/>
      <w:numFmt w:val="chineseCounting"/>
      <w:suff w:val="nothing"/>
      <w:lvlText w:val="%1、"/>
      <w:lvlJc w:val="left"/>
    </w:lvl>
  </w:abstractNum>
  <w:num w:numId="1">
    <w:abstractNumId w:val="14720064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24FB7"/>
    <w:rsid w:val="00005A51"/>
    <w:rsid w:val="0001100A"/>
    <w:rsid w:val="0007492F"/>
    <w:rsid w:val="00075FF5"/>
    <w:rsid w:val="0008202F"/>
    <w:rsid w:val="000840F9"/>
    <w:rsid w:val="000A6117"/>
    <w:rsid w:val="000B435D"/>
    <w:rsid w:val="000E0321"/>
    <w:rsid w:val="000E1E01"/>
    <w:rsid w:val="000E26F5"/>
    <w:rsid w:val="00113FA6"/>
    <w:rsid w:val="00126ADA"/>
    <w:rsid w:val="00143F59"/>
    <w:rsid w:val="001B04E3"/>
    <w:rsid w:val="001B4691"/>
    <w:rsid w:val="001C0BB1"/>
    <w:rsid w:val="001F1C50"/>
    <w:rsid w:val="001F2CDE"/>
    <w:rsid w:val="00207B9B"/>
    <w:rsid w:val="00214143"/>
    <w:rsid w:val="002316AA"/>
    <w:rsid w:val="002415E1"/>
    <w:rsid w:val="002570E0"/>
    <w:rsid w:val="00260275"/>
    <w:rsid w:val="00266CCB"/>
    <w:rsid w:val="002708BA"/>
    <w:rsid w:val="00271DF8"/>
    <w:rsid w:val="002C1CFF"/>
    <w:rsid w:val="002C34BF"/>
    <w:rsid w:val="002C34C3"/>
    <w:rsid w:val="002D72C6"/>
    <w:rsid w:val="002E33AA"/>
    <w:rsid w:val="002E6375"/>
    <w:rsid w:val="00300142"/>
    <w:rsid w:val="00303E98"/>
    <w:rsid w:val="00333589"/>
    <w:rsid w:val="00364E5B"/>
    <w:rsid w:val="003878CF"/>
    <w:rsid w:val="004115F9"/>
    <w:rsid w:val="00415282"/>
    <w:rsid w:val="00427D97"/>
    <w:rsid w:val="00465C20"/>
    <w:rsid w:val="00477AAE"/>
    <w:rsid w:val="00483500"/>
    <w:rsid w:val="004852DE"/>
    <w:rsid w:val="004B2699"/>
    <w:rsid w:val="004C349E"/>
    <w:rsid w:val="004F046C"/>
    <w:rsid w:val="004F238D"/>
    <w:rsid w:val="00551D2A"/>
    <w:rsid w:val="0056664F"/>
    <w:rsid w:val="00573923"/>
    <w:rsid w:val="00575A8A"/>
    <w:rsid w:val="00593C6B"/>
    <w:rsid w:val="005B1BEE"/>
    <w:rsid w:val="005C487E"/>
    <w:rsid w:val="00602EDA"/>
    <w:rsid w:val="00612ED6"/>
    <w:rsid w:val="0062146A"/>
    <w:rsid w:val="00622404"/>
    <w:rsid w:val="00632D12"/>
    <w:rsid w:val="0064542C"/>
    <w:rsid w:val="0064772C"/>
    <w:rsid w:val="006502AA"/>
    <w:rsid w:val="00655D5D"/>
    <w:rsid w:val="006564E1"/>
    <w:rsid w:val="00675723"/>
    <w:rsid w:val="00691D2C"/>
    <w:rsid w:val="00697A61"/>
    <w:rsid w:val="006B49A8"/>
    <w:rsid w:val="006B6BE5"/>
    <w:rsid w:val="006D1737"/>
    <w:rsid w:val="006E1B6A"/>
    <w:rsid w:val="00717A0F"/>
    <w:rsid w:val="00724FB7"/>
    <w:rsid w:val="007758FD"/>
    <w:rsid w:val="00781E80"/>
    <w:rsid w:val="007918A0"/>
    <w:rsid w:val="007A0642"/>
    <w:rsid w:val="007A0C07"/>
    <w:rsid w:val="007E432F"/>
    <w:rsid w:val="0080391E"/>
    <w:rsid w:val="00815C2E"/>
    <w:rsid w:val="00830DEC"/>
    <w:rsid w:val="00835E96"/>
    <w:rsid w:val="008405EF"/>
    <w:rsid w:val="008735F6"/>
    <w:rsid w:val="008A28DB"/>
    <w:rsid w:val="00913161"/>
    <w:rsid w:val="009177EB"/>
    <w:rsid w:val="0092197A"/>
    <w:rsid w:val="00937C04"/>
    <w:rsid w:val="00956CB8"/>
    <w:rsid w:val="00986EBB"/>
    <w:rsid w:val="0099388E"/>
    <w:rsid w:val="009B7F70"/>
    <w:rsid w:val="009E0623"/>
    <w:rsid w:val="00A02503"/>
    <w:rsid w:val="00A07B07"/>
    <w:rsid w:val="00A120F9"/>
    <w:rsid w:val="00A127B4"/>
    <w:rsid w:val="00A222C5"/>
    <w:rsid w:val="00AA6D7F"/>
    <w:rsid w:val="00AE063D"/>
    <w:rsid w:val="00B0241A"/>
    <w:rsid w:val="00B3074B"/>
    <w:rsid w:val="00B314BD"/>
    <w:rsid w:val="00B37327"/>
    <w:rsid w:val="00B57ADA"/>
    <w:rsid w:val="00B84045"/>
    <w:rsid w:val="00B9466F"/>
    <w:rsid w:val="00BB7782"/>
    <w:rsid w:val="00BD4D55"/>
    <w:rsid w:val="00C178AA"/>
    <w:rsid w:val="00C22B81"/>
    <w:rsid w:val="00C256DB"/>
    <w:rsid w:val="00C349D0"/>
    <w:rsid w:val="00C51BB7"/>
    <w:rsid w:val="00C5216A"/>
    <w:rsid w:val="00C52E32"/>
    <w:rsid w:val="00CB6CE9"/>
    <w:rsid w:val="00CE51F8"/>
    <w:rsid w:val="00D42285"/>
    <w:rsid w:val="00D812EC"/>
    <w:rsid w:val="00D851BA"/>
    <w:rsid w:val="00DB0A4B"/>
    <w:rsid w:val="00DE7366"/>
    <w:rsid w:val="00E052D6"/>
    <w:rsid w:val="00E212D8"/>
    <w:rsid w:val="00E25C27"/>
    <w:rsid w:val="00E34467"/>
    <w:rsid w:val="00E44DDD"/>
    <w:rsid w:val="00E90CF7"/>
    <w:rsid w:val="00E9411F"/>
    <w:rsid w:val="00EA1AFA"/>
    <w:rsid w:val="00EC3034"/>
    <w:rsid w:val="00EC3FC4"/>
    <w:rsid w:val="00F36BFF"/>
    <w:rsid w:val="00F92736"/>
    <w:rsid w:val="00FB01CF"/>
    <w:rsid w:val="00FC6E26"/>
    <w:rsid w:val="00FC6EA5"/>
    <w:rsid w:val="00FD0D39"/>
    <w:rsid w:val="00FE1311"/>
    <w:rsid w:val="00FE1A4F"/>
    <w:rsid w:val="01F05940"/>
    <w:rsid w:val="02E513B4"/>
    <w:rsid w:val="05B25C5F"/>
    <w:rsid w:val="0B742030"/>
    <w:rsid w:val="0D7D436A"/>
    <w:rsid w:val="0FFC6CFB"/>
    <w:rsid w:val="11C04B7C"/>
    <w:rsid w:val="12DC29B5"/>
    <w:rsid w:val="188D6CDB"/>
    <w:rsid w:val="1B48710C"/>
    <w:rsid w:val="1EA36D85"/>
    <w:rsid w:val="1F9A6169"/>
    <w:rsid w:val="260D5375"/>
    <w:rsid w:val="26555020"/>
    <w:rsid w:val="28082BE5"/>
    <w:rsid w:val="29E44A34"/>
    <w:rsid w:val="2D715F17"/>
    <w:rsid w:val="2F833A87"/>
    <w:rsid w:val="31BE0AF5"/>
    <w:rsid w:val="335768E3"/>
    <w:rsid w:val="34D1036C"/>
    <w:rsid w:val="392E2D54"/>
    <w:rsid w:val="39EB5739"/>
    <w:rsid w:val="3B7E01F1"/>
    <w:rsid w:val="3BA804D9"/>
    <w:rsid w:val="3CF83C3C"/>
    <w:rsid w:val="414F4E22"/>
    <w:rsid w:val="44AA037E"/>
    <w:rsid w:val="45B339A4"/>
    <w:rsid w:val="46A20D9D"/>
    <w:rsid w:val="473B3427"/>
    <w:rsid w:val="4746658C"/>
    <w:rsid w:val="48A34BC1"/>
    <w:rsid w:val="4D096BB9"/>
    <w:rsid w:val="4DD50EAD"/>
    <w:rsid w:val="54427084"/>
    <w:rsid w:val="57A23E07"/>
    <w:rsid w:val="585F4946"/>
    <w:rsid w:val="5FA3570C"/>
    <w:rsid w:val="5FB20061"/>
    <w:rsid w:val="603876A4"/>
    <w:rsid w:val="64A504A8"/>
    <w:rsid w:val="65E13A1C"/>
    <w:rsid w:val="68B82458"/>
    <w:rsid w:val="6F1B535E"/>
    <w:rsid w:val="6F547F91"/>
    <w:rsid w:val="71E3043A"/>
    <w:rsid w:val="72384EBD"/>
    <w:rsid w:val="74DC21F7"/>
    <w:rsid w:val="76992F1F"/>
    <w:rsid w:val="774856F3"/>
    <w:rsid w:val="775432A7"/>
    <w:rsid w:val="77E22E62"/>
    <w:rsid w:val="78903283"/>
    <w:rsid w:val="7ABF3DF2"/>
    <w:rsid w:val="7BC4378A"/>
    <w:rsid w:val="7CE9368A"/>
    <w:rsid w:val="7FC562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unhideWhenUsed/>
    <w:qFormat/>
    <w:uiPriority w:val="99"/>
    <w:rPr>
      <w:color w:val="555555"/>
      <w:u w:val="none"/>
    </w:rPr>
  </w:style>
  <w:style w:type="character" w:styleId="10">
    <w:name w:val="Emphasis"/>
    <w:basedOn w:val="6"/>
    <w:qFormat/>
    <w:uiPriority w:val="20"/>
  </w:style>
  <w:style w:type="character" w:styleId="11">
    <w:name w:val="HTML Definition"/>
    <w:basedOn w:val="6"/>
    <w:unhideWhenUsed/>
    <w:qFormat/>
    <w:uiPriority w:val="99"/>
    <w:rPr>
      <w:i/>
    </w:rPr>
  </w:style>
  <w:style w:type="character" w:styleId="12">
    <w:name w:val="Hyperlink"/>
    <w:basedOn w:val="6"/>
    <w:unhideWhenUsed/>
    <w:qFormat/>
    <w:uiPriority w:val="99"/>
    <w:rPr>
      <w:color w:val="555555"/>
      <w:u w:val="none"/>
    </w:rPr>
  </w:style>
  <w:style w:type="character" w:styleId="13">
    <w:name w:val="HTML Code"/>
    <w:basedOn w:val="6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6"/>
    <w:unhideWhenUsed/>
    <w:qFormat/>
    <w:uiPriority w:val="99"/>
  </w:style>
  <w:style w:type="character" w:styleId="15">
    <w:name w:val="HTML Keyboard"/>
    <w:basedOn w:val="6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6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Light Shading"/>
    <w:basedOn w:val="17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20">
    <w:name w:val="Light Shading Accent 1"/>
    <w:basedOn w:val="17"/>
    <w:qFormat/>
    <w:uiPriority w:val="60"/>
    <w:rPr>
      <w:color w:val="366091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21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22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23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apple-converted-space"/>
    <w:basedOn w:val="6"/>
    <w:qFormat/>
    <w:uiPriority w:val="0"/>
  </w:style>
  <w:style w:type="paragraph" w:customStyle="1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goprev"/>
    <w:basedOn w:val="6"/>
    <w:qFormat/>
    <w:uiPriority w:val="0"/>
    <w:rPr>
      <w:color w:val="FFFFFF"/>
      <w:shd w:val="clear" w:fill="DE2123"/>
    </w:rPr>
  </w:style>
  <w:style w:type="character" w:customStyle="1" w:styleId="27">
    <w:name w:val="gonext2"/>
    <w:basedOn w:val="6"/>
    <w:qFormat/>
    <w:uiPriority w:val="0"/>
    <w:rPr>
      <w:color w:val="CCCCCC"/>
    </w:rPr>
  </w:style>
  <w:style w:type="character" w:customStyle="1" w:styleId="28">
    <w:name w:val="count2"/>
    <w:basedOn w:val="6"/>
    <w:qFormat/>
    <w:uiPriority w:val="0"/>
    <w:rPr>
      <w:color w:val="333333"/>
    </w:rPr>
  </w:style>
  <w:style w:type="character" w:customStyle="1" w:styleId="29">
    <w:name w:val="btn102_disable"/>
    <w:basedOn w:val="6"/>
    <w:qFormat/>
    <w:uiPriority w:val="0"/>
    <w:rPr>
      <w:color w:val="FFFFFF"/>
    </w:rPr>
  </w:style>
  <w:style w:type="paragraph" w:customStyle="1" w:styleId="30">
    <w:name w:val="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31">
    <w:name w:val="btnupdate"/>
    <w:basedOn w:val="6"/>
    <w:qFormat/>
    <w:uiPriority w:val="0"/>
    <w:rPr>
      <w:rFonts w:hint="eastAsia" w:ascii="微软雅黑" w:hAnsi="微软雅黑" w:eastAsia="微软雅黑" w:cs="微软雅黑"/>
      <w:color w:val="FFFFFF"/>
      <w:sz w:val="21"/>
      <w:szCs w:val="21"/>
    </w:rPr>
  </w:style>
  <w:style w:type="character" w:customStyle="1" w:styleId="32">
    <w:name w:val="btn102"/>
    <w:basedOn w:val="6"/>
    <w:qFormat/>
    <w:uiPriority w:val="0"/>
    <w:rPr>
      <w:color w:val="FFFFFF"/>
    </w:rPr>
  </w:style>
  <w:style w:type="character" w:customStyle="1" w:styleId="33">
    <w:name w:val="btn112"/>
    <w:basedOn w:val="6"/>
    <w:qFormat/>
    <w:uiPriority w:val="0"/>
    <w:rPr>
      <w:rFonts w:hint="eastAsia" w:ascii="微软雅黑" w:hAnsi="微软雅黑" w:eastAsia="微软雅黑" w:cs="微软雅黑"/>
      <w:color w:val="FFFFFF"/>
      <w:sz w:val="21"/>
      <w:szCs w:val="21"/>
    </w:rPr>
  </w:style>
  <w:style w:type="character" w:customStyle="1" w:styleId="34">
    <w:name w:val="btn163"/>
    <w:basedOn w:val="6"/>
    <w:qFormat/>
    <w:uiPriority w:val="0"/>
    <w:rPr>
      <w:color w:val="FFFFFF"/>
    </w:rPr>
  </w:style>
  <w:style w:type="character" w:customStyle="1" w:styleId="35">
    <w:name w:val="btn1302"/>
    <w:basedOn w:val="6"/>
    <w:qFormat/>
    <w:uiPriority w:val="0"/>
    <w:rPr>
      <w:rFonts w:hint="eastAsia" w:ascii="微软雅黑" w:hAnsi="微软雅黑" w:eastAsia="微软雅黑" w:cs="微软雅黑"/>
      <w:b/>
      <w:color w:val="FFFFFF"/>
      <w:sz w:val="21"/>
      <w:szCs w:val="21"/>
    </w:rPr>
  </w:style>
  <w:style w:type="character" w:customStyle="1" w:styleId="36">
    <w:name w:val="skinobject"/>
    <w:basedOn w:val="6"/>
    <w:qFormat/>
    <w:uiPriority w:val="0"/>
    <w:rPr>
      <w:color w:val="0069AB"/>
    </w:rPr>
  </w:style>
  <w:style w:type="paragraph" w:customStyle="1" w:styleId="37">
    <w:name w:val="_Style 3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8">
    <w:name w:val="_Style 3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273</Words>
  <Characters>1557</Characters>
  <Lines>12</Lines>
  <Paragraphs>3</Paragraphs>
  <ScaleCrop>false</ScaleCrop>
  <LinksUpToDate>false</LinksUpToDate>
  <CharactersWithSpaces>1827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2014-08-06T01:38:00Z</dcterms:created>
  <dc:creator>Eric</dc:creator>
  <cp:lastModifiedBy>罗荣</cp:lastModifiedBy>
  <dcterms:modified xsi:type="dcterms:W3CDTF">2016-09-06T06:01:55Z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