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04" w:rsidRPr="00356D4D" w:rsidRDefault="00956E04" w:rsidP="00956E04">
      <w:pPr>
        <w:jc w:val="center"/>
        <w:rPr>
          <w:rFonts w:ascii="仿宋_GB2312" w:eastAsia="仿宋_GB2312" w:hAnsiTheme="minorEastAsia" w:hint="eastAsia"/>
          <w:b/>
          <w:sz w:val="32"/>
          <w:szCs w:val="32"/>
        </w:rPr>
      </w:pPr>
      <w:r w:rsidRPr="00356D4D">
        <w:rPr>
          <w:rFonts w:ascii="仿宋_GB2312" w:eastAsia="仿宋_GB2312" w:hAnsiTheme="minorEastAsia" w:hint="eastAsia"/>
          <w:b/>
          <w:sz w:val="32"/>
          <w:szCs w:val="32"/>
        </w:rPr>
        <w:t>中铁十一局集团有限公司</w:t>
      </w:r>
    </w:p>
    <w:p w:rsidR="0069401A" w:rsidRPr="00356D4D" w:rsidRDefault="00356D4D" w:rsidP="00956E04">
      <w:pPr>
        <w:jc w:val="center"/>
        <w:rPr>
          <w:rFonts w:ascii="仿宋_GB2312" w:eastAsia="仿宋_GB2312" w:hAnsiTheme="minorEastAsia" w:hint="eastAsia"/>
          <w:b/>
          <w:sz w:val="32"/>
          <w:szCs w:val="32"/>
        </w:rPr>
      </w:pPr>
      <w:r>
        <w:rPr>
          <w:rFonts w:ascii="仿宋_GB2312" w:eastAsia="仿宋_GB2312" w:hAnsiTheme="minorEastAsia" w:hint="eastAsia"/>
          <w:b/>
          <w:sz w:val="32"/>
          <w:szCs w:val="32"/>
        </w:rPr>
        <w:t>2018年春季</w:t>
      </w:r>
      <w:r w:rsidR="00AD3A0D" w:rsidRPr="00356D4D">
        <w:rPr>
          <w:rFonts w:ascii="仿宋_GB2312" w:eastAsia="仿宋_GB2312" w:hAnsiTheme="minorEastAsia" w:hint="eastAsia"/>
          <w:b/>
          <w:sz w:val="32"/>
          <w:szCs w:val="32"/>
        </w:rPr>
        <w:t>招聘简章</w:t>
      </w:r>
    </w:p>
    <w:p w:rsidR="00956E04" w:rsidRPr="00356D4D" w:rsidRDefault="00956E04"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中铁十一局集团有限公司是世界500强企业—中国铁建股份有限公司的骨干企业，前身为中国人民解放军铁道兵第一师，诞生于1948年，1984年兵改工后改编为铁道部第十一工程局，1999年12月更名为中铁第十一工程局。2001年8月改制为中铁十一局集团有限公司</w:t>
      </w:r>
      <w:r w:rsidR="00F40598"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2008年3月随中国铁建整体上市。</w:t>
      </w:r>
    </w:p>
    <w:p w:rsidR="00956E04" w:rsidRPr="00356D4D" w:rsidRDefault="00956E04"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经过</w:t>
      </w:r>
      <w:r w:rsidR="00EC32E5" w:rsidRPr="00356D4D">
        <w:rPr>
          <w:rFonts w:ascii="仿宋_GB2312" w:eastAsia="仿宋_GB2312" w:hAnsiTheme="minorEastAsia" w:hint="eastAsia"/>
          <w:color w:val="000000"/>
          <w:sz w:val="32"/>
          <w:szCs w:val="32"/>
        </w:rPr>
        <w:t>近70年</w:t>
      </w:r>
      <w:r w:rsidRPr="00356D4D">
        <w:rPr>
          <w:rFonts w:ascii="仿宋_GB2312" w:eastAsia="仿宋_GB2312" w:hAnsiTheme="minorEastAsia" w:hint="eastAsia"/>
          <w:color w:val="000000"/>
          <w:sz w:val="32"/>
          <w:szCs w:val="32"/>
        </w:rPr>
        <w:t>的拼搏进取，集团公司已发展成为集施工、勘察设计、科研、装备制造、资本运营、房地产开发于一体，并具有对外经营权的特大型企业集团。集团公司下辖14个全资子公司，外设1</w:t>
      </w:r>
      <w:r w:rsidR="00EC32E5" w:rsidRPr="00356D4D">
        <w:rPr>
          <w:rFonts w:ascii="仿宋_GB2312" w:eastAsia="仿宋_GB2312" w:hAnsiTheme="minorEastAsia" w:hint="eastAsia"/>
          <w:color w:val="000000"/>
          <w:sz w:val="32"/>
          <w:szCs w:val="32"/>
        </w:rPr>
        <w:t>2</w:t>
      </w:r>
      <w:r w:rsidRPr="00356D4D">
        <w:rPr>
          <w:rFonts w:ascii="仿宋_GB2312" w:eastAsia="仿宋_GB2312" w:hAnsiTheme="minorEastAsia" w:hint="eastAsia"/>
          <w:color w:val="000000"/>
          <w:sz w:val="32"/>
          <w:szCs w:val="32"/>
        </w:rPr>
        <w:t>个国内区域指挥部和6个海外区域指挥部及新加坡分公司。</w:t>
      </w:r>
    </w:p>
    <w:p w:rsidR="00956E04" w:rsidRPr="00356D4D" w:rsidRDefault="00956E04"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集团公司具有</w:t>
      </w:r>
      <w:r w:rsidRPr="00356D4D">
        <w:rPr>
          <w:rFonts w:ascii="仿宋_GB2312" w:eastAsia="仿宋_GB2312" w:hAnsiTheme="minorEastAsia" w:hint="eastAsia"/>
          <w:b/>
          <w:color w:val="FF0000"/>
          <w:sz w:val="32"/>
          <w:szCs w:val="32"/>
        </w:rPr>
        <w:t>铁路工程</w:t>
      </w:r>
      <w:r w:rsidR="006A3B61" w:rsidRPr="00356D4D">
        <w:rPr>
          <w:rFonts w:ascii="仿宋_GB2312" w:eastAsia="仿宋_GB2312" w:hAnsiTheme="minorEastAsia" w:hint="eastAsia"/>
          <w:b/>
          <w:color w:val="FF0000"/>
          <w:sz w:val="32"/>
          <w:szCs w:val="32"/>
        </w:rPr>
        <w:t>、房屋建筑工程、市政工程、</w:t>
      </w:r>
      <w:r w:rsidRPr="00356D4D">
        <w:rPr>
          <w:rFonts w:ascii="仿宋_GB2312" w:eastAsia="仿宋_GB2312" w:hAnsiTheme="minorEastAsia" w:hint="eastAsia"/>
          <w:b/>
          <w:color w:val="FF0000"/>
          <w:sz w:val="32"/>
          <w:szCs w:val="32"/>
        </w:rPr>
        <w:t>公路工程</w:t>
      </w:r>
      <w:r w:rsidR="00EC32E5" w:rsidRPr="00356D4D">
        <w:rPr>
          <w:rFonts w:ascii="仿宋_GB2312" w:eastAsia="仿宋_GB2312" w:hAnsiTheme="minorEastAsia" w:hint="eastAsia"/>
          <w:b/>
          <w:color w:val="FF0000"/>
          <w:sz w:val="32"/>
          <w:szCs w:val="32"/>
        </w:rPr>
        <w:t>施工总承包特级资质</w:t>
      </w:r>
      <w:r w:rsidR="00356D4D">
        <w:rPr>
          <w:rFonts w:ascii="仿宋_GB2312" w:eastAsia="仿宋_GB2312" w:hAnsiTheme="minorEastAsia" w:hint="eastAsia"/>
          <w:b/>
          <w:color w:val="FF0000"/>
          <w:sz w:val="32"/>
          <w:szCs w:val="32"/>
        </w:rPr>
        <w:t>五项</w:t>
      </w:r>
      <w:r w:rsidR="00356D4D" w:rsidRPr="00356D4D">
        <w:rPr>
          <w:rFonts w:ascii="仿宋_GB2312" w:eastAsia="仿宋_GB2312" w:hAnsiTheme="minorEastAsia" w:hint="eastAsia"/>
          <w:color w:val="FF0000"/>
          <w:sz w:val="32"/>
          <w:szCs w:val="32"/>
        </w:rPr>
        <w:t>。</w:t>
      </w:r>
      <w:r w:rsidRPr="00356D4D">
        <w:rPr>
          <w:rFonts w:ascii="仿宋_GB2312" w:eastAsia="仿宋_GB2312" w:hAnsiTheme="minorEastAsia" w:hint="eastAsia"/>
          <w:color w:val="000000"/>
          <w:sz w:val="32"/>
          <w:szCs w:val="32"/>
        </w:rPr>
        <w:t>水利水电工程、通信工程、机电安装工程总承包一级资质</w:t>
      </w:r>
      <w:r w:rsid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矿山工程</w:t>
      </w:r>
      <w:r w:rsidR="006A3B61"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桥梁工程、隧道工程、公路路面工程、机场场道工程、城市轨道工程、地基与基础、水工隧道、铁路铺轨架梁、土石方、铁路电务、电气化、送变电、钢结构、建筑装修装饰</w:t>
      </w:r>
      <w:r w:rsidR="006A3B61"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地质环境治理、地质灾害防治、锅炉安装、管道安装、砼预制、岩土工程勘察、铁道行业设计、建筑工程设计、爆破、A级起重机安装、改造、维修、B级起重机制造、房地产开发等各类资质106项，劳务分包资质15项，试验</w:t>
      </w:r>
      <w:r w:rsidR="00356D4D">
        <w:rPr>
          <w:rFonts w:ascii="仿宋_GB2312" w:eastAsia="仿宋_GB2312" w:hAnsiTheme="minorEastAsia" w:hint="eastAsia"/>
          <w:color w:val="000000"/>
          <w:sz w:val="32"/>
          <w:szCs w:val="32"/>
        </w:rPr>
        <w:t>检测</w:t>
      </w:r>
      <w:r w:rsidRPr="00356D4D">
        <w:rPr>
          <w:rFonts w:ascii="仿宋_GB2312" w:eastAsia="仿宋_GB2312" w:hAnsiTheme="minorEastAsia" w:hint="eastAsia"/>
          <w:color w:val="000000"/>
          <w:sz w:val="32"/>
          <w:szCs w:val="32"/>
        </w:rPr>
        <w:t>资质4类31项，测绘</w:t>
      </w:r>
      <w:r w:rsidR="00356D4D">
        <w:rPr>
          <w:rFonts w:ascii="仿宋_GB2312" w:eastAsia="仿宋_GB2312" w:hAnsiTheme="minorEastAsia" w:hint="eastAsia"/>
          <w:color w:val="000000"/>
          <w:sz w:val="32"/>
          <w:szCs w:val="32"/>
        </w:rPr>
        <w:t>甲级</w:t>
      </w:r>
      <w:r w:rsidRPr="00356D4D">
        <w:rPr>
          <w:rFonts w:ascii="仿宋_GB2312" w:eastAsia="仿宋_GB2312" w:hAnsiTheme="minorEastAsia" w:hint="eastAsia"/>
          <w:color w:val="000000"/>
          <w:sz w:val="32"/>
          <w:szCs w:val="32"/>
        </w:rPr>
        <w:t>资质1项。</w:t>
      </w:r>
    </w:p>
    <w:p w:rsidR="004970A2" w:rsidRPr="00356D4D" w:rsidRDefault="006A3B61" w:rsidP="004970A2">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lastRenderedPageBreak/>
        <w:t>行业地位：</w:t>
      </w:r>
      <w:r w:rsidR="004970A2">
        <w:rPr>
          <w:rFonts w:ascii="仿宋_GB2312" w:eastAsia="仿宋_GB2312" w:hAnsiTheme="minorEastAsia" w:hint="eastAsia"/>
          <w:color w:val="000000"/>
          <w:sz w:val="32"/>
          <w:szCs w:val="32"/>
        </w:rPr>
        <w:t>集团公司文化底蕴深厚、信誉优良、社会认可度较高，</w:t>
      </w:r>
      <w:r w:rsidR="009F6AA9" w:rsidRPr="00356D4D">
        <w:rPr>
          <w:rFonts w:ascii="仿宋_GB2312" w:eastAsia="仿宋_GB2312" w:hAnsiTheme="minorEastAsia" w:hint="eastAsia"/>
          <w:color w:val="000000"/>
          <w:sz w:val="32"/>
          <w:szCs w:val="32"/>
        </w:rPr>
        <w:t>是世界五百强企业-中国铁建股份有限公司旗下的骨干企业，</w:t>
      </w:r>
      <w:r w:rsidR="00A5552E" w:rsidRPr="00356D4D">
        <w:rPr>
          <w:rFonts w:ascii="仿宋_GB2312" w:eastAsia="仿宋_GB2312" w:hAnsiTheme="minorEastAsia" w:hint="eastAsia"/>
          <w:color w:val="000000"/>
          <w:sz w:val="32"/>
          <w:szCs w:val="32"/>
        </w:rPr>
        <w:t>生产经营连续多年</w:t>
      </w:r>
      <w:r w:rsidR="00843BB3" w:rsidRPr="00356D4D">
        <w:rPr>
          <w:rFonts w:ascii="仿宋_GB2312" w:eastAsia="仿宋_GB2312" w:hAnsiTheme="minorEastAsia" w:hint="eastAsia"/>
          <w:color w:val="000000"/>
          <w:sz w:val="32"/>
          <w:szCs w:val="32"/>
        </w:rPr>
        <w:t>位居</w:t>
      </w:r>
      <w:r w:rsidR="004970A2">
        <w:rPr>
          <w:rFonts w:ascii="仿宋_GB2312" w:eastAsia="仿宋_GB2312" w:hAnsiTheme="minorEastAsia" w:hint="eastAsia"/>
          <w:color w:val="000000"/>
          <w:sz w:val="32"/>
          <w:szCs w:val="32"/>
        </w:rPr>
        <w:t>铁建前三。集团</w:t>
      </w:r>
      <w:r w:rsidR="004970A2" w:rsidRPr="004970A2">
        <w:rPr>
          <w:rFonts w:ascii="仿宋_GB2312" w:eastAsia="仿宋_GB2312" w:hAnsiTheme="minorEastAsia" w:hint="eastAsia"/>
          <w:color w:val="000000"/>
          <w:sz w:val="32"/>
          <w:szCs w:val="32"/>
        </w:rPr>
        <w:t>先后荣获“全国文明单位”、“全国五一劳动奖状”、</w:t>
      </w:r>
      <w:r w:rsidR="004970A2">
        <w:rPr>
          <w:rFonts w:ascii="仿宋_GB2312" w:eastAsia="仿宋_GB2312" w:hAnsiTheme="minorEastAsia" w:hint="eastAsia"/>
          <w:color w:val="000000"/>
          <w:sz w:val="32"/>
          <w:szCs w:val="32"/>
        </w:rPr>
        <w:t>“</w:t>
      </w:r>
      <w:r w:rsidR="004970A2" w:rsidRPr="004970A2">
        <w:rPr>
          <w:rFonts w:ascii="仿宋_GB2312" w:eastAsia="仿宋_GB2312" w:hAnsiTheme="minorEastAsia" w:hint="eastAsia"/>
          <w:color w:val="000000"/>
          <w:sz w:val="32"/>
          <w:szCs w:val="32"/>
        </w:rPr>
        <w:t>全国精神文明建设先进单位”、“全国优秀施工企业”、“中国优秀诚信企业”、“全国守合同重信用企业</w:t>
      </w:r>
      <w:r w:rsidR="004970A2">
        <w:rPr>
          <w:rFonts w:ascii="仿宋_GB2312" w:eastAsia="仿宋_GB2312" w:hAnsiTheme="minorEastAsia" w:hint="eastAsia"/>
          <w:color w:val="000000"/>
          <w:sz w:val="32"/>
          <w:szCs w:val="32"/>
        </w:rPr>
        <w:t>”、</w:t>
      </w:r>
      <w:r w:rsidR="004970A2" w:rsidRPr="004970A2">
        <w:rPr>
          <w:rFonts w:ascii="仿宋_GB2312" w:eastAsia="仿宋_GB2312" w:hAnsiTheme="minorEastAsia" w:hint="eastAsia"/>
          <w:color w:val="000000"/>
          <w:sz w:val="32"/>
          <w:szCs w:val="32"/>
        </w:rPr>
        <w:t>“全国模范职工之家”、“全国质量安全管理先进单位"等荣誉称号</w:t>
      </w:r>
      <w:r w:rsidR="004970A2">
        <w:rPr>
          <w:rFonts w:ascii="仿宋_GB2312" w:eastAsia="仿宋_GB2312" w:hAnsiTheme="minorEastAsia" w:hint="eastAsia"/>
          <w:color w:val="000000"/>
          <w:sz w:val="32"/>
          <w:szCs w:val="32"/>
        </w:rPr>
        <w:t>。</w:t>
      </w:r>
    </w:p>
    <w:p w:rsidR="009F6AA9" w:rsidRPr="00356D4D" w:rsidRDefault="00BE27AF" w:rsidP="004970A2">
      <w:pPr>
        <w:overflowPunct w:val="0"/>
        <w:adjustRightInd w:val="0"/>
        <w:snapToGrid w:val="0"/>
        <w:spacing w:line="560" w:lineRule="exact"/>
        <w:ind w:firstLineChars="200" w:firstLine="640"/>
        <w:rPr>
          <w:rFonts w:ascii="仿宋_GB2312" w:eastAsia="仿宋_GB2312" w:hAnsiTheme="minorEastAsia" w:hint="eastAsia"/>
          <w:b/>
          <w:color w:val="000000"/>
          <w:sz w:val="32"/>
          <w:szCs w:val="32"/>
        </w:rPr>
      </w:pPr>
      <w:r w:rsidRPr="00356D4D">
        <w:rPr>
          <w:rFonts w:ascii="仿宋_GB2312" w:eastAsia="仿宋_GB2312" w:hAnsiTheme="minorEastAsia" w:hint="eastAsia"/>
          <w:color w:val="000000"/>
          <w:sz w:val="32"/>
          <w:szCs w:val="32"/>
        </w:rPr>
        <w:t>201</w:t>
      </w:r>
      <w:r w:rsidR="000242EE" w:rsidRPr="00356D4D">
        <w:rPr>
          <w:rFonts w:ascii="仿宋_GB2312" w:eastAsia="仿宋_GB2312" w:hAnsiTheme="minorEastAsia" w:hint="eastAsia"/>
          <w:color w:val="000000"/>
          <w:sz w:val="32"/>
          <w:szCs w:val="32"/>
        </w:rPr>
        <w:t>7</w:t>
      </w:r>
      <w:r w:rsidRPr="00356D4D">
        <w:rPr>
          <w:rFonts w:ascii="仿宋_GB2312" w:eastAsia="仿宋_GB2312" w:hAnsiTheme="minorEastAsia" w:hint="eastAsia"/>
          <w:color w:val="000000"/>
          <w:sz w:val="32"/>
          <w:szCs w:val="32"/>
        </w:rPr>
        <w:t>年铁建股份公司工程公司总产值20强集团入选5家，集团公司在经营承揽、完成产值</w:t>
      </w:r>
      <w:r w:rsidR="000242EE" w:rsidRPr="00356D4D">
        <w:rPr>
          <w:rFonts w:ascii="仿宋_GB2312" w:eastAsia="仿宋_GB2312" w:hAnsiTheme="minorEastAsia" w:hint="eastAsia"/>
          <w:color w:val="000000"/>
          <w:sz w:val="32"/>
          <w:szCs w:val="32"/>
        </w:rPr>
        <w:t>两张榜单位居榜首，利润实现额位居工程板块第一</w:t>
      </w:r>
      <w:r w:rsidRPr="00356D4D">
        <w:rPr>
          <w:rFonts w:ascii="仿宋_GB2312" w:eastAsia="仿宋_GB2312" w:hAnsiTheme="minorEastAsia" w:hint="eastAsia"/>
          <w:color w:val="000000"/>
          <w:sz w:val="32"/>
          <w:szCs w:val="32"/>
        </w:rPr>
        <w:t>名。</w:t>
      </w:r>
    </w:p>
    <w:p w:rsidR="00F40598" w:rsidRPr="00356D4D" w:rsidRDefault="006A3B61"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t>科研平台：</w:t>
      </w:r>
      <w:r w:rsidR="00956E04" w:rsidRPr="00356D4D">
        <w:rPr>
          <w:rFonts w:ascii="仿宋_GB2312" w:eastAsia="仿宋_GB2312" w:hAnsiTheme="minorEastAsia" w:hint="eastAsia"/>
          <w:color w:val="000000"/>
          <w:sz w:val="32"/>
          <w:szCs w:val="32"/>
        </w:rPr>
        <w:t>集团公司拥有国家认定企业技术中心1个，博士后科研工作站1个</w:t>
      </w:r>
      <w:r w:rsidR="00F40598" w:rsidRPr="00356D4D">
        <w:rPr>
          <w:rFonts w:ascii="仿宋_GB2312" w:eastAsia="仿宋_GB2312" w:hAnsiTheme="minorEastAsia" w:hint="eastAsia"/>
          <w:color w:val="000000"/>
          <w:sz w:val="32"/>
          <w:szCs w:val="32"/>
        </w:rPr>
        <w:t>（在职博士后</w:t>
      </w:r>
      <w:r w:rsidR="0056582F">
        <w:rPr>
          <w:rFonts w:ascii="仿宋_GB2312" w:eastAsia="仿宋_GB2312" w:hAnsiTheme="minorEastAsia" w:hint="eastAsia"/>
          <w:color w:val="000000"/>
          <w:sz w:val="32"/>
          <w:szCs w:val="32"/>
        </w:rPr>
        <w:t>9</w:t>
      </w:r>
      <w:r w:rsidR="00F40598" w:rsidRPr="00356D4D">
        <w:rPr>
          <w:rFonts w:ascii="仿宋_GB2312" w:eastAsia="仿宋_GB2312" w:hAnsiTheme="minorEastAsia" w:hint="eastAsia"/>
          <w:color w:val="000000"/>
          <w:sz w:val="32"/>
          <w:szCs w:val="32"/>
        </w:rPr>
        <w:t>人）</w:t>
      </w:r>
      <w:r w:rsidR="00956E04" w:rsidRPr="00356D4D">
        <w:rPr>
          <w:rFonts w:ascii="仿宋_GB2312" w:eastAsia="仿宋_GB2312" w:hAnsiTheme="minorEastAsia" w:hint="eastAsia"/>
          <w:color w:val="000000"/>
          <w:sz w:val="32"/>
          <w:szCs w:val="32"/>
        </w:rPr>
        <w:t>，国家级工程实践教育中心1个，省级认定企业技术中心4个，高新技术企业</w:t>
      </w:r>
      <w:r w:rsidR="00356D4D">
        <w:rPr>
          <w:rFonts w:ascii="仿宋_GB2312" w:eastAsia="仿宋_GB2312" w:hAnsiTheme="minorEastAsia" w:hint="eastAsia"/>
          <w:color w:val="000000"/>
          <w:sz w:val="32"/>
          <w:szCs w:val="32"/>
        </w:rPr>
        <w:t>10</w:t>
      </w:r>
      <w:r w:rsidR="00956E04" w:rsidRPr="00356D4D">
        <w:rPr>
          <w:rFonts w:ascii="仿宋_GB2312" w:eastAsia="仿宋_GB2312" w:hAnsiTheme="minorEastAsia" w:hint="eastAsia"/>
          <w:color w:val="000000"/>
          <w:sz w:val="32"/>
          <w:szCs w:val="32"/>
        </w:rPr>
        <w:t>家。</w:t>
      </w:r>
    </w:p>
    <w:p w:rsidR="00F40598" w:rsidRPr="00356D4D" w:rsidRDefault="00F40598"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t>科研成果：</w:t>
      </w:r>
      <w:r w:rsidRPr="00356D4D">
        <w:rPr>
          <w:rFonts w:ascii="仿宋_GB2312" w:eastAsia="仿宋_GB2312" w:hAnsiTheme="minorEastAsia" w:hint="eastAsia"/>
          <w:color w:val="000000"/>
          <w:sz w:val="32"/>
          <w:szCs w:val="32"/>
        </w:rPr>
        <w:t>集团公司荣获国家科技进步奖</w:t>
      </w:r>
      <w:r w:rsidR="00356D4D">
        <w:rPr>
          <w:rFonts w:ascii="仿宋_GB2312" w:eastAsia="仿宋_GB2312" w:hAnsiTheme="minorEastAsia" w:hint="eastAsia"/>
          <w:color w:val="000000"/>
          <w:sz w:val="32"/>
          <w:szCs w:val="32"/>
        </w:rPr>
        <w:t>3</w:t>
      </w:r>
      <w:r w:rsidRPr="00356D4D">
        <w:rPr>
          <w:rFonts w:ascii="仿宋_GB2312" w:eastAsia="仿宋_GB2312" w:hAnsiTheme="minorEastAsia" w:hint="eastAsia"/>
          <w:color w:val="000000"/>
          <w:sz w:val="32"/>
          <w:szCs w:val="32"/>
        </w:rPr>
        <w:t>项，省部级科技进步奖</w:t>
      </w:r>
      <w:r w:rsidR="00356D4D">
        <w:rPr>
          <w:rFonts w:ascii="仿宋_GB2312" w:eastAsia="仿宋_GB2312" w:hAnsiTheme="minorEastAsia" w:hint="eastAsia"/>
          <w:color w:val="000000"/>
          <w:sz w:val="32"/>
          <w:szCs w:val="32"/>
        </w:rPr>
        <w:t>147</w:t>
      </w:r>
      <w:r w:rsidRPr="00356D4D">
        <w:rPr>
          <w:rFonts w:ascii="仿宋_GB2312" w:eastAsia="仿宋_GB2312" w:hAnsiTheme="minorEastAsia" w:hint="eastAsia"/>
          <w:color w:val="000000"/>
          <w:sz w:val="32"/>
          <w:szCs w:val="32"/>
        </w:rPr>
        <w:t>项，</w:t>
      </w:r>
      <w:r w:rsidR="00356D4D">
        <w:rPr>
          <w:rFonts w:ascii="仿宋_GB2312" w:eastAsia="仿宋_GB2312" w:hAnsiTheme="minorEastAsia" w:hint="eastAsia"/>
          <w:color w:val="000000"/>
          <w:sz w:val="32"/>
          <w:szCs w:val="32"/>
        </w:rPr>
        <w:t>制定国家、行业标准20</w:t>
      </w:r>
      <w:r w:rsidR="00943990" w:rsidRPr="00356D4D">
        <w:rPr>
          <w:rFonts w:ascii="仿宋_GB2312" w:eastAsia="仿宋_GB2312" w:hAnsiTheme="minorEastAsia" w:hint="eastAsia"/>
          <w:color w:val="000000"/>
          <w:sz w:val="32"/>
          <w:szCs w:val="32"/>
        </w:rPr>
        <w:t>余项。获</w:t>
      </w:r>
      <w:r w:rsidRPr="00356D4D">
        <w:rPr>
          <w:rFonts w:ascii="仿宋_GB2312" w:eastAsia="仿宋_GB2312" w:hAnsiTheme="minorEastAsia" w:hint="eastAsia"/>
          <w:color w:val="000000"/>
          <w:sz w:val="32"/>
          <w:szCs w:val="32"/>
        </w:rPr>
        <w:t>国家专利授权</w:t>
      </w:r>
      <w:r w:rsidR="00356D4D">
        <w:rPr>
          <w:rFonts w:ascii="仿宋_GB2312" w:eastAsia="仿宋_GB2312" w:hAnsiTheme="minorEastAsia" w:hint="eastAsia"/>
          <w:color w:val="000000"/>
          <w:sz w:val="32"/>
          <w:szCs w:val="32"/>
        </w:rPr>
        <w:t>352</w:t>
      </w:r>
      <w:r w:rsidRPr="00356D4D">
        <w:rPr>
          <w:rFonts w:ascii="仿宋_GB2312" w:eastAsia="仿宋_GB2312" w:hAnsiTheme="minorEastAsia" w:hint="eastAsia"/>
          <w:color w:val="000000"/>
          <w:sz w:val="32"/>
          <w:szCs w:val="32"/>
        </w:rPr>
        <w:t>项，其中发明专利</w:t>
      </w:r>
      <w:r w:rsidR="00356D4D">
        <w:rPr>
          <w:rFonts w:ascii="仿宋_GB2312" w:eastAsia="仿宋_GB2312" w:hAnsiTheme="minorEastAsia" w:hint="eastAsia"/>
          <w:color w:val="000000"/>
          <w:sz w:val="32"/>
          <w:szCs w:val="32"/>
        </w:rPr>
        <w:t>51</w:t>
      </w:r>
      <w:r w:rsidRPr="00356D4D">
        <w:rPr>
          <w:rFonts w:ascii="仿宋_GB2312" w:eastAsia="仿宋_GB2312" w:hAnsiTheme="minorEastAsia" w:hint="eastAsia"/>
          <w:color w:val="000000"/>
          <w:sz w:val="32"/>
          <w:szCs w:val="32"/>
        </w:rPr>
        <w:t>项。中铁建及省部级工法</w:t>
      </w:r>
      <w:r w:rsidR="003B4569" w:rsidRPr="00356D4D">
        <w:rPr>
          <w:rFonts w:ascii="仿宋_GB2312" w:eastAsia="仿宋_GB2312" w:hAnsiTheme="minorEastAsia" w:hint="eastAsia"/>
          <w:color w:val="000000"/>
          <w:sz w:val="32"/>
          <w:szCs w:val="32"/>
        </w:rPr>
        <w:t>8</w:t>
      </w:r>
      <w:r w:rsidRPr="00356D4D">
        <w:rPr>
          <w:rFonts w:ascii="仿宋_GB2312" w:eastAsia="仿宋_GB2312" w:hAnsiTheme="minorEastAsia" w:hint="eastAsia"/>
          <w:color w:val="000000"/>
          <w:sz w:val="32"/>
          <w:szCs w:val="32"/>
        </w:rPr>
        <w:t>9项，国家级工法1</w:t>
      </w:r>
      <w:r w:rsidR="004970A2">
        <w:rPr>
          <w:rFonts w:ascii="仿宋_GB2312" w:eastAsia="仿宋_GB2312" w:hAnsiTheme="minorEastAsia" w:hint="eastAsia"/>
          <w:color w:val="000000"/>
          <w:sz w:val="32"/>
          <w:szCs w:val="32"/>
        </w:rPr>
        <w:t>6项。中国土木工程詹天佑奖11项，</w:t>
      </w:r>
      <w:r w:rsidRPr="00356D4D">
        <w:rPr>
          <w:rFonts w:ascii="仿宋_GB2312" w:eastAsia="仿宋_GB2312" w:hAnsiTheme="minorEastAsia" w:hint="eastAsia"/>
          <w:color w:val="000000"/>
          <w:sz w:val="32"/>
          <w:szCs w:val="32"/>
        </w:rPr>
        <w:t>完成科技成果鉴定56项，成果水平均在国际先进及以上。</w:t>
      </w:r>
    </w:p>
    <w:p w:rsidR="00956E04" w:rsidRDefault="00F40598"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t>生产经营：</w:t>
      </w:r>
      <w:r w:rsidR="00956E04" w:rsidRPr="00356D4D">
        <w:rPr>
          <w:rFonts w:ascii="仿宋_GB2312" w:eastAsia="仿宋_GB2312" w:hAnsiTheme="minorEastAsia" w:hint="eastAsia"/>
          <w:color w:val="000000"/>
          <w:sz w:val="32"/>
          <w:szCs w:val="32"/>
        </w:rPr>
        <w:t>企业年施工能力</w:t>
      </w:r>
      <w:r w:rsidR="004970A2">
        <w:rPr>
          <w:rFonts w:ascii="仿宋_GB2312" w:eastAsia="仿宋_GB2312" w:hAnsiTheme="minorEastAsia" w:hint="eastAsia"/>
          <w:color w:val="000000"/>
          <w:sz w:val="32"/>
          <w:szCs w:val="32"/>
        </w:rPr>
        <w:t>6</w:t>
      </w:r>
      <w:r w:rsidR="00956E04" w:rsidRPr="00356D4D">
        <w:rPr>
          <w:rFonts w:ascii="仿宋_GB2312" w:eastAsia="仿宋_GB2312" w:hAnsiTheme="minorEastAsia" w:hint="eastAsia"/>
          <w:color w:val="000000"/>
          <w:sz w:val="32"/>
          <w:szCs w:val="32"/>
        </w:rPr>
        <w:t>00亿元以上，在建工程项目</w:t>
      </w:r>
      <w:r w:rsidR="004970A2">
        <w:rPr>
          <w:rFonts w:ascii="仿宋_GB2312" w:eastAsia="仿宋_GB2312" w:hAnsiTheme="minorEastAsia" w:hint="eastAsia"/>
          <w:color w:val="000000"/>
          <w:sz w:val="32"/>
          <w:szCs w:val="32"/>
        </w:rPr>
        <w:t>6</w:t>
      </w:r>
      <w:r w:rsidR="00956E04" w:rsidRPr="00356D4D">
        <w:rPr>
          <w:rFonts w:ascii="仿宋_GB2312" w:eastAsia="仿宋_GB2312" w:hAnsiTheme="minorEastAsia" w:hint="eastAsia"/>
          <w:color w:val="000000"/>
          <w:sz w:val="32"/>
          <w:szCs w:val="32"/>
        </w:rPr>
        <w:t>00余个，分布在全国除港澳台以外的所有省、直辖市、自治区以及海外。</w:t>
      </w:r>
      <w:r w:rsidR="00995735" w:rsidRPr="00356D4D">
        <w:rPr>
          <w:rFonts w:ascii="仿宋_GB2312" w:eastAsia="仿宋_GB2312" w:hAnsiTheme="minorEastAsia" w:hint="eastAsia"/>
          <w:color w:val="000000"/>
          <w:sz w:val="32"/>
          <w:szCs w:val="32"/>
        </w:rPr>
        <w:t>近三年集团公司经营承揽和生产规模逐年扩大，</w:t>
      </w:r>
      <w:r w:rsidR="00BE27AF" w:rsidRPr="00356D4D">
        <w:rPr>
          <w:rFonts w:ascii="仿宋_GB2312" w:eastAsia="仿宋_GB2312" w:hAnsiTheme="minorEastAsia" w:hint="eastAsia"/>
          <w:color w:val="000000"/>
          <w:sz w:val="32"/>
          <w:szCs w:val="32"/>
        </w:rPr>
        <w:t>201</w:t>
      </w:r>
      <w:r w:rsidR="009C4D19" w:rsidRPr="00356D4D">
        <w:rPr>
          <w:rFonts w:ascii="仿宋_GB2312" w:eastAsia="仿宋_GB2312" w:hAnsiTheme="minorEastAsia" w:hint="eastAsia"/>
          <w:color w:val="000000"/>
          <w:sz w:val="32"/>
          <w:szCs w:val="32"/>
        </w:rPr>
        <w:t>7</w:t>
      </w:r>
      <w:r w:rsidR="00BE27AF" w:rsidRPr="00356D4D">
        <w:rPr>
          <w:rFonts w:ascii="仿宋_GB2312" w:eastAsia="仿宋_GB2312" w:hAnsiTheme="minorEastAsia" w:hint="eastAsia"/>
          <w:color w:val="000000"/>
          <w:sz w:val="32"/>
          <w:szCs w:val="32"/>
        </w:rPr>
        <w:t>年集团公司经营承揽</w:t>
      </w:r>
      <w:r w:rsidR="009C4D19" w:rsidRPr="00356D4D">
        <w:rPr>
          <w:rFonts w:ascii="仿宋_GB2312" w:eastAsia="仿宋_GB2312" w:hAnsiTheme="minorEastAsia" w:hint="eastAsia"/>
          <w:color w:val="000000"/>
          <w:sz w:val="32"/>
          <w:szCs w:val="32"/>
        </w:rPr>
        <w:t>突破千亿元，</w:t>
      </w:r>
      <w:r w:rsidR="00BE27AF" w:rsidRPr="00356D4D">
        <w:rPr>
          <w:rFonts w:ascii="仿宋_GB2312" w:eastAsia="仿宋_GB2312" w:hAnsiTheme="minorEastAsia" w:hint="eastAsia"/>
          <w:color w:val="000000"/>
          <w:sz w:val="32"/>
          <w:szCs w:val="32"/>
        </w:rPr>
        <w:t>产值规模达到</w:t>
      </w:r>
      <w:r w:rsidR="009C4D19" w:rsidRPr="00356D4D">
        <w:rPr>
          <w:rFonts w:ascii="仿宋_GB2312" w:eastAsia="仿宋_GB2312" w:hAnsiTheme="minorEastAsia" w:hint="eastAsia"/>
          <w:color w:val="000000"/>
          <w:sz w:val="32"/>
          <w:szCs w:val="32"/>
        </w:rPr>
        <w:t>600</w:t>
      </w:r>
      <w:r w:rsidR="006B1E25" w:rsidRPr="00356D4D">
        <w:rPr>
          <w:rFonts w:ascii="仿宋_GB2312" w:eastAsia="仿宋_GB2312" w:hAnsiTheme="minorEastAsia" w:hint="eastAsia"/>
          <w:color w:val="000000"/>
          <w:sz w:val="32"/>
          <w:szCs w:val="32"/>
        </w:rPr>
        <w:t>亿</w:t>
      </w:r>
      <w:r w:rsidR="009C4D19" w:rsidRPr="00356D4D">
        <w:rPr>
          <w:rFonts w:ascii="仿宋_GB2312" w:eastAsia="仿宋_GB2312" w:hAnsiTheme="minorEastAsia" w:hint="eastAsia"/>
          <w:color w:val="000000"/>
          <w:sz w:val="32"/>
          <w:szCs w:val="32"/>
        </w:rPr>
        <w:t>元以上</w:t>
      </w:r>
      <w:r w:rsidR="00BE27AF" w:rsidRPr="00356D4D">
        <w:rPr>
          <w:rFonts w:ascii="仿宋_GB2312" w:eastAsia="仿宋_GB2312" w:hAnsiTheme="minorEastAsia" w:hint="eastAsia"/>
          <w:color w:val="000000"/>
          <w:sz w:val="32"/>
          <w:szCs w:val="32"/>
        </w:rPr>
        <w:t>，</w:t>
      </w:r>
      <w:r w:rsidR="00995735" w:rsidRPr="00356D4D">
        <w:rPr>
          <w:rFonts w:ascii="仿宋_GB2312" w:eastAsia="仿宋_GB2312" w:hAnsiTheme="minorEastAsia" w:hint="eastAsia"/>
          <w:color w:val="000000"/>
          <w:sz w:val="32"/>
          <w:szCs w:val="32"/>
        </w:rPr>
        <w:t>在中国铁建系统名列前茅。</w:t>
      </w:r>
    </w:p>
    <w:p w:rsidR="006A3B61" w:rsidRDefault="00943990" w:rsidP="00356D4D">
      <w:pPr>
        <w:overflowPunct w:val="0"/>
        <w:adjustRightInd w:val="0"/>
        <w:snapToGrid w:val="0"/>
        <w:spacing w:line="560" w:lineRule="exact"/>
        <w:ind w:firstLineChars="200" w:firstLine="643"/>
        <w:rPr>
          <w:rFonts w:ascii="仿宋_GB2312" w:eastAsia="仿宋_GB2312" w:hAnsiTheme="minorEastAsia" w:hint="eastAsia"/>
          <w:color w:val="000000"/>
          <w:sz w:val="32"/>
          <w:szCs w:val="32"/>
        </w:rPr>
      </w:pPr>
      <w:r w:rsidRPr="00356D4D">
        <w:rPr>
          <w:rFonts w:ascii="仿宋_GB2312" w:eastAsia="仿宋_GB2312" w:hAnsiTheme="minorEastAsia" w:hint="eastAsia"/>
          <w:b/>
          <w:color w:val="000000"/>
          <w:sz w:val="32"/>
          <w:szCs w:val="32"/>
        </w:rPr>
        <w:lastRenderedPageBreak/>
        <w:t>人才培养：</w:t>
      </w:r>
      <w:r w:rsidRPr="00356D4D">
        <w:rPr>
          <w:rFonts w:ascii="仿宋_GB2312" w:eastAsia="仿宋_GB2312" w:hAnsiTheme="minorEastAsia" w:hint="eastAsia"/>
          <w:color w:val="000000"/>
          <w:sz w:val="32"/>
          <w:szCs w:val="32"/>
        </w:rPr>
        <w:t>集团公司现有正式员工</w:t>
      </w:r>
      <w:r w:rsidRPr="00356D4D">
        <w:rPr>
          <w:rFonts w:ascii="仿宋_GB2312" w:eastAsia="仿宋_GB2312" w:hAnsiTheme="minorEastAsia" w:hint="eastAsia"/>
          <w:sz w:val="32"/>
          <w:szCs w:val="32"/>
        </w:rPr>
        <w:t>192</w:t>
      </w:r>
      <w:r w:rsidR="0056582F">
        <w:rPr>
          <w:rFonts w:ascii="仿宋_GB2312" w:eastAsia="仿宋_GB2312" w:hAnsiTheme="minorEastAsia" w:hint="eastAsia"/>
          <w:sz w:val="32"/>
          <w:szCs w:val="32"/>
        </w:rPr>
        <w:t>76</w:t>
      </w:r>
      <w:r w:rsidRPr="00356D4D">
        <w:rPr>
          <w:rFonts w:ascii="仿宋_GB2312" w:eastAsia="仿宋_GB2312" w:hAnsiTheme="minorEastAsia" w:hint="eastAsia"/>
          <w:color w:val="000000"/>
          <w:sz w:val="32"/>
          <w:szCs w:val="32"/>
        </w:rPr>
        <w:t>人，其中教授级高级工程师</w:t>
      </w:r>
      <w:r w:rsidRPr="00356D4D">
        <w:rPr>
          <w:rFonts w:ascii="仿宋_GB2312" w:eastAsia="仿宋_GB2312" w:hAnsiTheme="minorEastAsia" w:hint="eastAsia"/>
          <w:sz w:val="32"/>
          <w:szCs w:val="32"/>
        </w:rPr>
        <w:t>78</w:t>
      </w:r>
      <w:r w:rsidRPr="00356D4D">
        <w:rPr>
          <w:rFonts w:ascii="仿宋_GB2312" w:eastAsia="仿宋_GB2312" w:hAnsiTheme="minorEastAsia" w:hint="eastAsia"/>
          <w:color w:val="000000"/>
          <w:sz w:val="32"/>
          <w:szCs w:val="32"/>
        </w:rPr>
        <w:t>人，高级职称人员</w:t>
      </w:r>
      <w:r w:rsidRPr="00356D4D">
        <w:rPr>
          <w:rFonts w:ascii="仿宋_GB2312" w:eastAsia="仿宋_GB2312" w:hAnsiTheme="minorEastAsia" w:hint="eastAsia"/>
          <w:sz w:val="32"/>
          <w:szCs w:val="32"/>
        </w:rPr>
        <w:t>1</w:t>
      </w:r>
      <w:r w:rsidR="0056582F">
        <w:rPr>
          <w:rFonts w:ascii="仿宋_GB2312" w:eastAsia="仿宋_GB2312" w:hAnsiTheme="minorEastAsia" w:hint="eastAsia"/>
          <w:sz w:val="32"/>
          <w:szCs w:val="32"/>
        </w:rPr>
        <w:t>157</w:t>
      </w:r>
      <w:r w:rsidRPr="00356D4D">
        <w:rPr>
          <w:rFonts w:ascii="仿宋_GB2312" w:eastAsia="仿宋_GB2312" w:hAnsiTheme="minorEastAsia" w:hint="eastAsia"/>
          <w:color w:val="000000"/>
          <w:sz w:val="32"/>
          <w:szCs w:val="32"/>
        </w:rPr>
        <w:t>人，拥有注册执业资格人员</w:t>
      </w:r>
      <w:r w:rsidR="0056582F">
        <w:rPr>
          <w:rFonts w:ascii="仿宋_GB2312" w:eastAsia="仿宋_GB2312" w:hAnsiTheme="minorEastAsia" w:hint="eastAsia"/>
          <w:color w:val="000000"/>
          <w:sz w:val="32"/>
          <w:szCs w:val="32"/>
        </w:rPr>
        <w:t>960</w:t>
      </w:r>
      <w:r w:rsidRPr="00356D4D">
        <w:rPr>
          <w:rFonts w:ascii="仿宋_GB2312" w:eastAsia="仿宋_GB2312" w:hAnsiTheme="minorEastAsia" w:hint="eastAsia"/>
          <w:color w:val="000000"/>
          <w:sz w:val="32"/>
          <w:szCs w:val="32"/>
        </w:rPr>
        <w:t>余人，享受国务院特殊津贴</w:t>
      </w:r>
      <w:r w:rsidR="0056582F">
        <w:rPr>
          <w:rFonts w:ascii="仿宋_GB2312" w:eastAsia="仿宋_GB2312" w:hAnsiTheme="minorEastAsia" w:hint="eastAsia"/>
          <w:color w:val="000000"/>
          <w:sz w:val="32"/>
          <w:szCs w:val="32"/>
        </w:rPr>
        <w:t>11</w:t>
      </w:r>
      <w:r w:rsidRPr="00356D4D">
        <w:rPr>
          <w:rFonts w:ascii="仿宋_GB2312" w:eastAsia="仿宋_GB2312" w:hAnsiTheme="minorEastAsia" w:hint="eastAsia"/>
          <w:color w:val="000000"/>
          <w:sz w:val="32"/>
          <w:szCs w:val="32"/>
        </w:rPr>
        <w:t>人</w:t>
      </w:r>
      <w:r w:rsidR="004550AA" w:rsidRPr="00356D4D">
        <w:rPr>
          <w:rFonts w:ascii="仿宋_GB2312" w:eastAsia="仿宋_GB2312" w:hAnsiTheme="minorEastAsia" w:hint="eastAsia"/>
          <w:color w:val="000000"/>
          <w:sz w:val="32"/>
          <w:szCs w:val="32"/>
        </w:rPr>
        <w:t>，20人获詹天佑、茅以升铁道工程师</w:t>
      </w:r>
      <w:r w:rsidRPr="00356D4D">
        <w:rPr>
          <w:rFonts w:ascii="仿宋_GB2312" w:eastAsia="仿宋_GB2312" w:hAnsiTheme="minorEastAsia" w:hint="eastAsia"/>
          <w:color w:val="000000"/>
          <w:sz w:val="32"/>
          <w:szCs w:val="32"/>
        </w:rPr>
        <w:t>。</w:t>
      </w:r>
      <w:r w:rsidR="004550AA" w:rsidRPr="00356D4D">
        <w:rPr>
          <w:rFonts w:ascii="仿宋_GB2312" w:eastAsia="仿宋_GB2312" w:hAnsiTheme="minorEastAsia" w:hint="eastAsia"/>
          <w:color w:val="000000"/>
          <w:sz w:val="32"/>
          <w:szCs w:val="32"/>
        </w:rPr>
        <w:t>集团公司着力打造人才队伍多元化发展，人才专业化、专家化，拓宽人才队伍发展渠道，集团培养“工程技术专家、</w:t>
      </w:r>
      <w:r w:rsidR="001F782E" w:rsidRPr="00356D4D">
        <w:rPr>
          <w:rFonts w:ascii="仿宋_GB2312" w:eastAsia="仿宋_GB2312" w:hAnsiTheme="minorEastAsia" w:hint="eastAsia"/>
          <w:color w:val="000000"/>
          <w:sz w:val="32"/>
          <w:szCs w:val="32"/>
        </w:rPr>
        <w:t>专职</w:t>
      </w:r>
      <w:r w:rsidR="004550AA" w:rsidRPr="00356D4D">
        <w:rPr>
          <w:rFonts w:ascii="仿宋_GB2312" w:eastAsia="仿宋_GB2312" w:hAnsiTheme="minorEastAsia" w:hint="eastAsia"/>
          <w:color w:val="000000"/>
          <w:sz w:val="32"/>
          <w:szCs w:val="32"/>
        </w:rPr>
        <w:t>项目经理、</w:t>
      </w:r>
      <w:r w:rsidR="001F782E" w:rsidRPr="00356D4D">
        <w:rPr>
          <w:rFonts w:ascii="仿宋_GB2312" w:eastAsia="仿宋_GB2312" w:hAnsiTheme="minorEastAsia" w:hint="eastAsia"/>
          <w:color w:val="000000"/>
          <w:sz w:val="32"/>
          <w:szCs w:val="32"/>
        </w:rPr>
        <w:t>专职</w:t>
      </w:r>
      <w:r w:rsidR="004550AA" w:rsidRPr="00356D4D">
        <w:rPr>
          <w:rFonts w:ascii="仿宋_GB2312" w:eastAsia="仿宋_GB2312" w:hAnsiTheme="minorEastAsia" w:hint="eastAsia"/>
          <w:color w:val="000000"/>
          <w:sz w:val="32"/>
          <w:szCs w:val="32"/>
        </w:rPr>
        <w:t>项目总工、专职项目书记”多元化的人才发展通道</w:t>
      </w:r>
      <w:r w:rsidR="001F782E" w:rsidRPr="00356D4D">
        <w:rPr>
          <w:rFonts w:ascii="仿宋_GB2312" w:eastAsia="仿宋_GB2312" w:hAnsiTheme="minorEastAsia" w:hint="eastAsia"/>
          <w:color w:val="000000"/>
          <w:sz w:val="32"/>
          <w:szCs w:val="32"/>
        </w:rPr>
        <w:t>，构建了完善的人才培养机制。</w:t>
      </w:r>
    </w:p>
    <w:p w:rsidR="0056582F" w:rsidRPr="00356D4D" w:rsidRDefault="0056582F" w:rsidP="0056582F">
      <w:pPr>
        <w:overflowPunct w:val="0"/>
        <w:adjustRightInd w:val="0"/>
        <w:snapToGrid w:val="0"/>
        <w:spacing w:line="560" w:lineRule="exact"/>
        <w:ind w:firstLineChars="200" w:firstLine="643"/>
        <w:rPr>
          <w:rFonts w:ascii="仿宋_GB2312" w:eastAsia="仿宋_GB2312" w:hAnsiTheme="minorEastAsia" w:hint="eastAsia"/>
          <w:b/>
          <w:color w:val="000000"/>
          <w:sz w:val="32"/>
          <w:szCs w:val="32"/>
        </w:rPr>
      </w:pPr>
    </w:p>
    <w:p w:rsidR="009471D2" w:rsidRPr="00356D4D" w:rsidRDefault="0056582F" w:rsidP="00356D4D">
      <w:pPr>
        <w:overflowPunct w:val="0"/>
        <w:adjustRightInd w:val="0"/>
        <w:snapToGrid w:val="0"/>
        <w:spacing w:line="560" w:lineRule="exact"/>
        <w:ind w:firstLineChars="95" w:firstLine="305"/>
        <w:jc w:val="center"/>
        <w:rPr>
          <w:rFonts w:ascii="仿宋_GB2312" w:eastAsia="仿宋_GB2312" w:hAnsiTheme="minorEastAsia" w:hint="eastAsia"/>
          <w:b/>
          <w:color w:val="000000"/>
          <w:sz w:val="32"/>
          <w:szCs w:val="32"/>
        </w:rPr>
      </w:pPr>
      <w:r>
        <w:rPr>
          <w:rFonts w:ascii="仿宋_GB2312" w:eastAsia="仿宋_GB2312" w:hAnsiTheme="minorEastAsia" w:hint="eastAsia"/>
          <w:b/>
          <w:color w:val="000000"/>
          <w:sz w:val="32"/>
          <w:szCs w:val="32"/>
        </w:rPr>
        <w:t>招聘录用单位</w:t>
      </w:r>
    </w:p>
    <w:p w:rsidR="009471D2" w:rsidRPr="00356D4D" w:rsidRDefault="009471D2" w:rsidP="009471D2">
      <w:pPr>
        <w:rPr>
          <w:rFonts w:ascii="仿宋_GB2312" w:eastAsia="仿宋_GB2312" w:hAnsiTheme="minorEastAsia" w:hint="eastAsia"/>
          <w:color w:val="000000"/>
          <w:sz w:val="32"/>
          <w:szCs w:val="32"/>
        </w:rPr>
      </w:pPr>
      <w:r w:rsidRPr="00356D4D">
        <w:rPr>
          <w:rFonts w:ascii="仿宋_GB2312" w:eastAsia="仿宋_GB2312" w:hint="eastAsia"/>
          <w:sz w:val="32"/>
          <w:szCs w:val="32"/>
        </w:rPr>
        <w:t xml:space="preserve">  </w:t>
      </w:r>
      <w:r w:rsidRPr="00356D4D">
        <w:rPr>
          <w:rFonts w:ascii="仿宋_GB2312" w:eastAsia="仿宋_GB2312" w:hAnsiTheme="minorEastAsia" w:hint="eastAsia"/>
          <w:color w:val="000000"/>
          <w:sz w:val="32"/>
          <w:szCs w:val="32"/>
        </w:rPr>
        <w:t xml:space="preserve"> </w:t>
      </w:r>
      <w:r w:rsidR="0056582F">
        <w:rPr>
          <w:rFonts w:ascii="仿宋_GB2312" w:eastAsia="仿宋_GB2312" w:hAnsiTheme="minorEastAsia" w:hint="eastAsia"/>
          <w:color w:val="000000"/>
          <w:sz w:val="32"/>
          <w:szCs w:val="32"/>
        </w:rPr>
        <w:t xml:space="preserve"> </w:t>
      </w:r>
      <w:r w:rsidRPr="00356D4D">
        <w:rPr>
          <w:rFonts w:ascii="仿宋_GB2312" w:eastAsia="仿宋_GB2312" w:hAnsiTheme="minorEastAsia" w:hint="eastAsia"/>
          <w:color w:val="000000"/>
          <w:sz w:val="32"/>
          <w:szCs w:val="32"/>
        </w:rPr>
        <w:t>中铁十一局集团有限公司技术中心</w:t>
      </w:r>
      <w:r w:rsidR="00175CE3" w:rsidRPr="00356D4D">
        <w:rPr>
          <w:rFonts w:ascii="仿宋_GB2312" w:eastAsia="仿宋_GB2312" w:hAnsiTheme="minorEastAsia" w:hint="eastAsia"/>
          <w:color w:val="000000"/>
          <w:sz w:val="32"/>
          <w:szCs w:val="32"/>
        </w:rPr>
        <w:t>（桥梁、地质工程博士</w:t>
      </w:r>
      <w:r w:rsidR="009C4D19" w:rsidRPr="00356D4D">
        <w:rPr>
          <w:rFonts w:ascii="仿宋_GB2312" w:eastAsia="仿宋_GB2312" w:hAnsiTheme="minorEastAsia" w:hint="eastAsia"/>
          <w:color w:val="000000"/>
          <w:sz w:val="32"/>
          <w:szCs w:val="32"/>
        </w:rPr>
        <w:t>、企业管理硕士</w:t>
      </w:r>
      <w:r w:rsidR="00175CE3" w:rsidRPr="00356D4D">
        <w:rPr>
          <w:rFonts w:ascii="仿宋_GB2312" w:eastAsia="仿宋_GB2312" w:hAnsiTheme="minorEastAsia" w:hint="eastAsia"/>
          <w:color w:val="000000"/>
          <w:sz w:val="32"/>
          <w:szCs w:val="32"/>
        </w:rPr>
        <w:t>）</w:t>
      </w:r>
    </w:p>
    <w:p w:rsidR="00175CE3"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175CE3" w:rsidRPr="00356D4D">
        <w:rPr>
          <w:rFonts w:ascii="仿宋_GB2312" w:eastAsia="仿宋_GB2312" w:hAnsiTheme="minorEastAsia" w:hint="eastAsia"/>
          <w:color w:val="000000"/>
          <w:sz w:val="32"/>
          <w:szCs w:val="32"/>
        </w:rPr>
        <w:t>中铁十一局集团有限公司海外工程事业部（</w:t>
      </w:r>
      <w:r w:rsidR="003B4569" w:rsidRPr="00356D4D">
        <w:rPr>
          <w:rFonts w:ascii="仿宋_GB2312" w:eastAsia="仿宋_GB2312" w:hAnsiTheme="minorEastAsia" w:hint="eastAsia"/>
          <w:color w:val="000000"/>
          <w:sz w:val="32"/>
          <w:szCs w:val="32"/>
        </w:rPr>
        <w:t>土木工程、法学、英语、经济与金融学</w:t>
      </w:r>
      <w:r w:rsidR="000242EE" w:rsidRPr="00356D4D">
        <w:rPr>
          <w:rFonts w:ascii="仿宋_GB2312" w:eastAsia="仿宋_GB2312" w:hAnsiTheme="minorEastAsia" w:hint="eastAsia"/>
          <w:color w:val="000000"/>
          <w:sz w:val="32"/>
          <w:szCs w:val="32"/>
        </w:rPr>
        <w:t>、国际贸易</w:t>
      </w:r>
      <w:r w:rsidR="00175CE3" w:rsidRPr="00356D4D">
        <w:rPr>
          <w:rFonts w:ascii="仿宋_GB2312" w:eastAsia="仿宋_GB2312" w:hAnsiTheme="minorEastAsia" w:hint="eastAsia"/>
          <w:color w:val="000000"/>
          <w:sz w:val="32"/>
          <w:szCs w:val="32"/>
        </w:rPr>
        <w:t>专业硕士）</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 xml:space="preserve">第一工程有限公司 </w:t>
      </w: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 xml:space="preserve">湖北襄阳 </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第二工程有限公司  湖北十堰</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第三工程有限公司  湖北十堰</w:t>
      </w:r>
    </w:p>
    <w:p w:rsidR="003B4569"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3B4569" w:rsidRPr="00356D4D">
        <w:rPr>
          <w:rFonts w:ascii="仿宋_GB2312" w:eastAsia="仿宋_GB2312" w:hAnsiTheme="minorEastAsia" w:hint="eastAsia"/>
          <w:color w:val="000000"/>
          <w:sz w:val="32"/>
          <w:szCs w:val="32"/>
        </w:rPr>
        <w:t>第四工程有限公司  湖北武汉</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第五工程有限公司  重庆</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第六工程有限公司（汉江重工）  湖北襄阳</w:t>
      </w:r>
    </w:p>
    <w:p w:rsidR="003B4569"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3B4569" w:rsidRPr="00356D4D">
        <w:rPr>
          <w:rFonts w:ascii="仿宋_GB2312" w:eastAsia="仿宋_GB2312" w:hAnsiTheme="minorEastAsia" w:hint="eastAsia"/>
          <w:color w:val="000000"/>
          <w:sz w:val="32"/>
          <w:szCs w:val="32"/>
        </w:rPr>
        <w:t>电务工程有限公司  湖北武汉</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建筑安装工程有限公司  湖北</w:t>
      </w:r>
      <w:r w:rsidR="003B4569" w:rsidRPr="00356D4D">
        <w:rPr>
          <w:rFonts w:ascii="仿宋_GB2312" w:eastAsia="仿宋_GB2312" w:hAnsiTheme="minorEastAsia" w:hint="eastAsia"/>
          <w:color w:val="000000"/>
          <w:sz w:val="32"/>
          <w:szCs w:val="32"/>
        </w:rPr>
        <w:t>武汉</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9471D2" w:rsidRPr="00356D4D">
        <w:rPr>
          <w:rFonts w:ascii="仿宋_GB2312" w:eastAsia="仿宋_GB2312" w:hAnsiTheme="minorEastAsia" w:hint="eastAsia"/>
          <w:color w:val="000000"/>
          <w:sz w:val="32"/>
          <w:szCs w:val="32"/>
        </w:rPr>
        <w:t>桥梁有限公司（物贸公司）  江西鹰潭</w:t>
      </w:r>
    </w:p>
    <w:p w:rsidR="009471D2"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lastRenderedPageBreak/>
        <w:t xml:space="preserve">  </w:t>
      </w:r>
      <w:r w:rsidR="009471D2" w:rsidRPr="00356D4D">
        <w:rPr>
          <w:rFonts w:ascii="仿宋_GB2312" w:eastAsia="仿宋_GB2312" w:hAnsiTheme="minorEastAsia" w:hint="eastAsia"/>
          <w:color w:val="000000"/>
          <w:sz w:val="32"/>
          <w:szCs w:val="32"/>
        </w:rPr>
        <w:t>城市轨道工程有限公司  湖北武汉</w:t>
      </w:r>
    </w:p>
    <w:p w:rsidR="003B4569" w:rsidRPr="00356D4D" w:rsidRDefault="0056582F" w:rsidP="00356D4D">
      <w:pPr>
        <w:ind w:firstLineChars="100" w:firstLine="320"/>
        <w:rPr>
          <w:rFonts w:ascii="仿宋_GB2312" w:eastAsia="仿宋_GB2312" w:hAnsiTheme="minorEastAsia" w:hint="eastAsia"/>
          <w:color w:val="000000"/>
          <w:sz w:val="32"/>
          <w:szCs w:val="32"/>
        </w:rPr>
      </w:pPr>
      <w:r>
        <w:rPr>
          <w:rFonts w:ascii="仿宋_GB2312" w:eastAsia="仿宋_GB2312" w:hAnsiTheme="minorEastAsia" w:hint="eastAsia"/>
          <w:color w:val="000000"/>
          <w:sz w:val="32"/>
          <w:szCs w:val="32"/>
        </w:rPr>
        <w:t xml:space="preserve">  </w:t>
      </w:r>
      <w:r w:rsidR="003B4569" w:rsidRPr="00356D4D">
        <w:rPr>
          <w:rFonts w:ascii="仿宋_GB2312" w:eastAsia="仿宋_GB2312" w:hAnsiTheme="minorEastAsia" w:hint="eastAsia"/>
          <w:color w:val="000000"/>
          <w:sz w:val="32"/>
          <w:szCs w:val="32"/>
        </w:rPr>
        <w:t>房地产开发有限公司  湖北武汉</w:t>
      </w:r>
    </w:p>
    <w:p w:rsidR="003B4569" w:rsidRPr="00356D4D" w:rsidRDefault="003B4569" w:rsidP="003B4569">
      <w:pPr>
        <w:widowControl/>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w:t>
      </w:r>
      <w:r w:rsidR="0056582F">
        <w:rPr>
          <w:rFonts w:ascii="仿宋_GB2312" w:eastAsia="仿宋_GB2312" w:hAnsiTheme="minorEastAsia" w:hint="eastAsia"/>
          <w:color w:val="000000"/>
          <w:sz w:val="32"/>
          <w:szCs w:val="32"/>
        </w:rPr>
        <w:t xml:space="preserve">   </w:t>
      </w:r>
      <w:r w:rsidRPr="00356D4D">
        <w:rPr>
          <w:rFonts w:ascii="仿宋_GB2312" w:eastAsia="仿宋_GB2312" w:hAnsiTheme="minorEastAsia" w:hint="eastAsia"/>
          <w:color w:val="000000"/>
          <w:sz w:val="32"/>
          <w:szCs w:val="32"/>
        </w:rPr>
        <w:t>勘察设计院（道路与铁道工程、交通铁道运输</w:t>
      </w:r>
      <w:r w:rsidR="0056582F">
        <w:rPr>
          <w:rFonts w:ascii="仿宋_GB2312" w:eastAsia="仿宋_GB2312" w:hAnsiTheme="minorEastAsia" w:hint="eastAsia"/>
          <w:color w:val="000000"/>
          <w:sz w:val="32"/>
          <w:szCs w:val="32"/>
        </w:rPr>
        <w:t>、车辆工程、电气工程建筑市政方向</w:t>
      </w:r>
      <w:r w:rsidRPr="00356D4D">
        <w:rPr>
          <w:rFonts w:ascii="仿宋_GB2312" w:eastAsia="仿宋_GB2312" w:hAnsiTheme="minorEastAsia" w:hint="eastAsia"/>
          <w:color w:val="000000"/>
          <w:sz w:val="32"/>
          <w:szCs w:val="32"/>
        </w:rPr>
        <w:t>，硕士）  湖北武汉</w:t>
      </w:r>
    </w:p>
    <w:p w:rsidR="00776741" w:rsidRPr="00356D4D" w:rsidRDefault="00776741"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p>
    <w:p w:rsidR="001743E5" w:rsidRPr="00356D4D" w:rsidRDefault="001F782E"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r w:rsidRPr="00356D4D">
        <w:rPr>
          <w:rFonts w:ascii="仿宋_GB2312" w:eastAsia="仿宋_GB2312" w:hAnsiTheme="minorEastAsia" w:hint="eastAsia"/>
          <w:b/>
          <w:color w:val="000000"/>
          <w:sz w:val="32"/>
          <w:szCs w:val="32"/>
        </w:rPr>
        <w:t>招聘专业</w:t>
      </w:r>
      <w:r w:rsidR="00397C25" w:rsidRPr="00356D4D">
        <w:rPr>
          <w:rFonts w:ascii="仿宋_GB2312" w:eastAsia="仿宋_GB2312" w:hAnsiTheme="minorEastAsia" w:hint="eastAsia"/>
          <w:b/>
          <w:color w:val="000000"/>
          <w:sz w:val="32"/>
          <w:szCs w:val="32"/>
        </w:rPr>
        <w:t>及计划</w:t>
      </w:r>
    </w:p>
    <w:p w:rsidR="009C4D19" w:rsidRPr="00356D4D" w:rsidRDefault="009C4D19" w:rsidP="00356D4D">
      <w:pPr>
        <w:spacing w:line="360" w:lineRule="auto"/>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桥梁工程方向（40人）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隧道及地下工程方向（67人）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无机非金属材料方向（77）</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测绘工程方向（32人）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物流管理方向（67人）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新闻学方向（34人）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计算机科学与技术（5人）</w:t>
      </w:r>
      <w:r w:rsidR="00397C25"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法学方向（12人）</w:t>
      </w:r>
      <w:r w:rsidR="00397C25" w:rsidRPr="00356D4D">
        <w:rPr>
          <w:rFonts w:ascii="仿宋_GB2312" w:eastAsia="仿宋_GB2312" w:hAnsiTheme="minorEastAsia" w:hint="eastAsia"/>
          <w:color w:val="000000"/>
          <w:sz w:val="32"/>
          <w:szCs w:val="32"/>
        </w:rPr>
        <w:t>、企业管理（2人）、</w:t>
      </w:r>
      <w:r w:rsidR="0056582F" w:rsidRPr="00356D4D">
        <w:rPr>
          <w:rFonts w:ascii="仿宋_GB2312" w:eastAsia="仿宋_GB2312" w:hAnsiTheme="minorEastAsia" w:hint="eastAsia"/>
          <w:color w:val="000000"/>
          <w:sz w:val="32"/>
          <w:szCs w:val="32"/>
        </w:rPr>
        <w:t>道路与铁道工程</w:t>
      </w:r>
      <w:r w:rsidR="0056582F">
        <w:rPr>
          <w:rFonts w:ascii="仿宋_GB2312" w:eastAsia="仿宋_GB2312" w:hAnsiTheme="minorEastAsia" w:hint="eastAsia"/>
          <w:color w:val="000000"/>
          <w:sz w:val="32"/>
          <w:szCs w:val="32"/>
        </w:rPr>
        <w:t>（1人）</w:t>
      </w:r>
      <w:r w:rsidR="0056582F" w:rsidRPr="00356D4D">
        <w:rPr>
          <w:rFonts w:ascii="仿宋_GB2312" w:eastAsia="仿宋_GB2312" w:hAnsiTheme="minorEastAsia" w:hint="eastAsia"/>
          <w:color w:val="000000"/>
          <w:sz w:val="32"/>
          <w:szCs w:val="32"/>
        </w:rPr>
        <w:t>、交通铁道运输</w:t>
      </w:r>
      <w:r w:rsidR="0056582F">
        <w:rPr>
          <w:rFonts w:ascii="仿宋_GB2312" w:eastAsia="仿宋_GB2312" w:hAnsiTheme="minorEastAsia" w:hint="eastAsia"/>
          <w:color w:val="000000"/>
          <w:sz w:val="32"/>
          <w:szCs w:val="32"/>
        </w:rPr>
        <w:t>（1人）、车辆工程（1人）、电气工程建筑市政方向（1人），</w:t>
      </w:r>
      <w:r w:rsidR="00397C25" w:rsidRPr="00356D4D">
        <w:rPr>
          <w:rFonts w:ascii="仿宋_GB2312" w:eastAsia="仿宋_GB2312" w:hAnsiTheme="minorEastAsia" w:hint="eastAsia"/>
          <w:color w:val="000000"/>
          <w:sz w:val="32"/>
          <w:szCs w:val="32"/>
        </w:rPr>
        <w:t>以上专业方向及相关专业。</w:t>
      </w:r>
    </w:p>
    <w:p w:rsidR="009C4D19" w:rsidRPr="00356D4D" w:rsidRDefault="009C4D19" w:rsidP="00356D4D">
      <w:pPr>
        <w:overflowPunct w:val="0"/>
        <w:adjustRightInd w:val="0"/>
        <w:snapToGrid w:val="0"/>
        <w:spacing w:line="560" w:lineRule="exact"/>
        <w:ind w:firstLineChars="200" w:firstLine="640"/>
        <w:rPr>
          <w:rFonts w:ascii="仿宋_GB2312" w:eastAsia="仿宋_GB2312" w:hAnsiTheme="minorEastAsia" w:hint="eastAsia"/>
          <w:color w:val="000000"/>
          <w:sz w:val="32"/>
          <w:szCs w:val="32"/>
        </w:rPr>
      </w:pPr>
    </w:p>
    <w:p w:rsidR="001743E5" w:rsidRPr="00356D4D" w:rsidRDefault="00094EF5"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r w:rsidRPr="00356D4D">
        <w:rPr>
          <w:rFonts w:ascii="仿宋_GB2312" w:eastAsia="仿宋_GB2312" w:hAnsiTheme="minorEastAsia" w:hint="eastAsia"/>
          <w:b/>
          <w:color w:val="000000"/>
          <w:sz w:val="32"/>
          <w:szCs w:val="32"/>
        </w:rPr>
        <w:t>招聘基本条件</w:t>
      </w:r>
    </w:p>
    <w:p w:rsidR="001743E5" w:rsidRPr="00356D4D" w:rsidRDefault="001743E5"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1、201</w:t>
      </w:r>
      <w:r w:rsidR="003B4569" w:rsidRPr="00356D4D">
        <w:rPr>
          <w:rFonts w:ascii="仿宋_GB2312" w:eastAsia="仿宋_GB2312" w:hAnsiTheme="minorEastAsia" w:hint="eastAsia"/>
          <w:color w:val="000000"/>
          <w:sz w:val="32"/>
          <w:szCs w:val="32"/>
        </w:rPr>
        <w:t>8</w:t>
      </w:r>
      <w:r w:rsidRPr="00356D4D">
        <w:rPr>
          <w:rFonts w:ascii="仿宋_GB2312" w:eastAsia="仿宋_GB2312" w:hAnsiTheme="minorEastAsia" w:hint="eastAsia"/>
          <w:color w:val="000000"/>
          <w:sz w:val="32"/>
          <w:szCs w:val="32"/>
        </w:rPr>
        <w:t>届本科</w:t>
      </w:r>
      <w:r w:rsidR="009471D2"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硕士</w:t>
      </w:r>
      <w:r w:rsidR="009471D2" w:rsidRPr="00356D4D">
        <w:rPr>
          <w:rFonts w:ascii="仿宋_GB2312" w:eastAsia="仿宋_GB2312" w:hAnsiTheme="minorEastAsia" w:hint="eastAsia"/>
          <w:color w:val="000000"/>
          <w:sz w:val="32"/>
          <w:szCs w:val="32"/>
        </w:rPr>
        <w:t>、博士</w:t>
      </w:r>
      <w:r w:rsidRPr="00356D4D">
        <w:rPr>
          <w:rFonts w:ascii="仿宋_GB2312" w:eastAsia="仿宋_GB2312" w:hAnsiTheme="minorEastAsia" w:hint="eastAsia"/>
          <w:color w:val="000000"/>
          <w:sz w:val="32"/>
          <w:szCs w:val="32"/>
        </w:rPr>
        <w:t>毕业生，毕业后能获得本科及以上学历证书，专业理论知识扎实，实践能力突出</w:t>
      </w:r>
      <w:r w:rsidR="00D33ACB" w:rsidRPr="00356D4D">
        <w:rPr>
          <w:rFonts w:ascii="仿宋_GB2312" w:eastAsia="仿宋_GB2312" w:hAnsiTheme="minorEastAsia" w:hint="eastAsia"/>
          <w:color w:val="000000"/>
          <w:sz w:val="32"/>
          <w:szCs w:val="32"/>
        </w:rPr>
        <w:t>，专业对口，重点学科专业、双学位（专业）优先</w:t>
      </w:r>
      <w:r w:rsidR="00677298" w:rsidRPr="00356D4D">
        <w:rPr>
          <w:rFonts w:ascii="仿宋_GB2312" w:eastAsia="仿宋_GB2312" w:hAnsiTheme="minorEastAsia" w:hint="eastAsia"/>
          <w:color w:val="000000"/>
          <w:sz w:val="32"/>
          <w:szCs w:val="32"/>
        </w:rPr>
        <w:t>。</w:t>
      </w:r>
    </w:p>
    <w:p w:rsidR="001743E5" w:rsidRPr="00356D4D" w:rsidRDefault="001743E5"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2、身体健康，无严重疾病、传染病和精神病史，身体素质良好，品行端正，中共党员及学生会干部</w:t>
      </w:r>
      <w:r w:rsidR="00397C25" w:rsidRPr="00356D4D">
        <w:rPr>
          <w:rFonts w:ascii="仿宋_GB2312" w:eastAsia="仿宋_GB2312" w:hAnsiTheme="minorEastAsia" w:hint="eastAsia"/>
          <w:color w:val="000000"/>
          <w:sz w:val="32"/>
          <w:szCs w:val="32"/>
        </w:rPr>
        <w:t>或</w:t>
      </w:r>
      <w:r w:rsidR="0056582F">
        <w:rPr>
          <w:rFonts w:ascii="仿宋_GB2312" w:eastAsia="仿宋_GB2312" w:hAnsiTheme="minorEastAsia" w:hint="eastAsia"/>
          <w:color w:val="000000"/>
          <w:sz w:val="32"/>
          <w:szCs w:val="32"/>
        </w:rPr>
        <w:t>重点</w:t>
      </w:r>
      <w:r w:rsidR="00397C25" w:rsidRPr="00356D4D">
        <w:rPr>
          <w:rFonts w:ascii="仿宋_GB2312" w:eastAsia="仿宋_GB2312" w:hAnsiTheme="minorEastAsia" w:hint="eastAsia"/>
          <w:color w:val="000000"/>
          <w:sz w:val="32"/>
          <w:szCs w:val="32"/>
        </w:rPr>
        <w:t>院校</w:t>
      </w:r>
      <w:r w:rsidR="009509F2">
        <w:rPr>
          <w:rFonts w:ascii="仿宋_GB2312" w:eastAsia="仿宋_GB2312" w:hAnsiTheme="minorEastAsia" w:hint="eastAsia"/>
          <w:color w:val="000000"/>
          <w:sz w:val="32"/>
          <w:szCs w:val="32"/>
        </w:rPr>
        <w:t>优势专业</w:t>
      </w:r>
      <w:r w:rsidR="00397C25" w:rsidRPr="00356D4D">
        <w:rPr>
          <w:rFonts w:ascii="仿宋_GB2312" w:eastAsia="仿宋_GB2312" w:hAnsiTheme="minorEastAsia" w:hint="eastAsia"/>
          <w:color w:val="000000"/>
          <w:sz w:val="32"/>
          <w:szCs w:val="32"/>
        </w:rPr>
        <w:t>毕业生优先</w:t>
      </w:r>
      <w:r w:rsidRPr="00356D4D">
        <w:rPr>
          <w:rFonts w:ascii="仿宋_GB2312" w:eastAsia="仿宋_GB2312" w:hAnsiTheme="minorEastAsia" w:hint="eastAsia"/>
          <w:color w:val="000000"/>
          <w:sz w:val="32"/>
          <w:szCs w:val="32"/>
        </w:rPr>
        <w:t>；</w:t>
      </w:r>
      <w:r w:rsidR="009509F2">
        <w:rPr>
          <w:rFonts w:ascii="仿宋_GB2312" w:eastAsia="仿宋_GB2312" w:hAnsiTheme="minorEastAsia" w:hint="eastAsia"/>
          <w:color w:val="000000"/>
          <w:sz w:val="32"/>
          <w:szCs w:val="32"/>
        </w:rPr>
        <w:t>道德品质优秀，行为习惯良好，责任意识</w:t>
      </w:r>
      <w:r w:rsidR="00094EF5" w:rsidRPr="00356D4D">
        <w:rPr>
          <w:rFonts w:ascii="仿宋_GB2312" w:eastAsia="仿宋_GB2312" w:hAnsiTheme="minorEastAsia" w:hint="eastAsia"/>
          <w:color w:val="000000"/>
          <w:sz w:val="32"/>
          <w:szCs w:val="32"/>
        </w:rPr>
        <w:t>强，在校期间无违纪记录。</w:t>
      </w:r>
    </w:p>
    <w:p w:rsidR="00397C25" w:rsidRPr="00356D4D" w:rsidRDefault="00094EF5"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lastRenderedPageBreak/>
        <w:t>3、学习成绩优良，已修完学校规定的文化基础、专业理论和实践课程并考核合格，</w:t>
      </w:r>
      <w:r w:rsidR="00397C25" w:rsidRPr="00356D4D">
        <w:rPr>
          <w:rFonts w:ascii="仿宋_GB2312" w:eastAsia="仿宋_GB2312" w:hAnsiTheme="minorEastAsia" w:hint="eastAsia"/>
          <w:color w:val="000000"/>
          <w:sz w:val="32"/>
          <w:szCs w:val="32"/>
        </w:rPr>
        <w:t>专业绩点在优良水平，</w:t>
      </w:r>
      <w:r w:rsidRPr="00356D4D">
        <w:rPr>
          <w:rFonts w:ascii="仿宋_GB2312" w:eastAsia="仿宋_GB2312" w:hAnsiTheme="minorEastAsia" w:hint="eastAsia"/>
          <w:color w:val="000000"/>
          <w:sz w:val="32"/>
          <w:szCs w:val="32"/>
        </w:rPr>
        <w:t>能够适应建筑企业流动性工作性质。</w:t>
      </w:r>
    </w:p>
    <w:p w:rsidR="00397C25" w:rsidRPr="00356D4D" w:rsidRDefault="00854BB4"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4、专业情况说明：</w:t>
      </w:r>
      <w:r w:rsidR="00397C25" w:rsidRPr="00356D4D">
        <w:rPr>
          <w:rFonts w:ascii="仿宋_GB2312" w:eastAsia="仿宋_GB2312" w:hAnsiTheme="minorEastAsia" w:hint="eastAsia"/>
          <w:color w:val="000000"/>
          <w:sz w:val="32"/>
          <w:szCs w:val="32"/>
        </w:rPr>
        <w:t>企业管理专业硕士毕业生重点招收双一流高校毕业生，主要研究的方向包括：企业发展</w:t>
      </w:r>
      <w:r w:rsidR="00397C25" w:rsidRPr="00356D4D">
        <w:rPr>
          <w:rFonts w:ascii="仿宋_GB2312" w:eastAsia="仿宋_GB2312" w:hAnsi="Arial" w:cs="Arial" w:hint="eastAsia"/>
          <w:color w:val="333333"/>
          <w:sz w:val="32"/>
          <w:szCs w:val="32"/>
          <w:shd w:val="clear" w:color="auto" w:fill="FFFFFF"/>
        </w:rPr>
        <w:t>理论</w:t>
      </w:r>
      <w:r w:rsidRPr="00356D4D">
        <w:rPr>
          <w:rFonts w:ascii="仿宋_GB2312" w:eastAsia="仿宋_GB2312" w:hAnsi="Arial" w:cs="Arial" w:hint="eastAsia"/>
          <w:color w:val="333333"/>
          <w:sz w:val="32"/>
          <w:szCs w:val="32"/>
          <w:shd w:val="clear" w:color="auto" w:fill="FFFFFF"/>
        </w:rPr>
        <w:t>、</w:t>
      </w:r>
      <w:r w:rsidR="00397C25" w:rsidRPr="00356D4D">
        <w:rPr>
          <w:rFonts w:ascii="仿宋_GB2312" w:eastAsia="仿宋_GB2312" w:hAnsi="Arial" w:cs="Arial" w:hint="eastAsia"/>
          <w:color w:val="333333"/>
          <w:sz w:val="32"/>
          <w:szCs w:val="32"/>
          <w:shd w:val="clear" w:color="auto" w:fill="FFFFFF"/>
        </w:rPr>
        <w:t>企业战略理论</w:t>
      </w:r>
      <w:r w:rsidRPr="00356D4D">
        <w:rPr>
          <w:rFonts w:ascii="仿宋_GB2312" w:eastAsia="仿宋_GB2312" w:hAnsi="Arial" w:cs="Arial" w:hint="eastAsia"/>
          <w:color w:val="333333"/>
          <w:sz w:val="32"/>
          <w:szCs w:val="32"/>
          <w:shd w:val="clear" w:color="auto" w:fill="FFFFFF"/>
        </w:rPr>
        <w:t>、</w:t>
      </w:r>
      <w:r w:rsidR="00397C25" w:rsidRPr="00356D4D">
        <w:rPr>
          <w:rFonts w:ascii="仿宋_GB2312" w:eastAsia="仿宋_GB2312" w:hAnsi="Arial" w:cs="Arial" w:hint="eastAsia"/>
          <w:color w:val="333333"/>
          <w:sz w:val="32"/>
          <w:szCs w:val="32"/>
          <w:shd w:val="clear" w:color="auto" w:fill="FFFFFF"/>
        </w:rPr>
        <w:t>战略设计与管理</w:t>
      </w:r>
      <w:r w:rsidRPr="00356D4D">
        <w:rPr>
          <w:rFonts w:ascii="仿宋_GB2312" w:eastAsia="仿宋_GB2312" w:hAnsi="Arial" w:cs="Arial" w:hint="eastAsia"/>
          <w:color w:val="333333"/>
          <w:sz w:val="32"/>
          <w:szCs w:val="32"/>
          <w:shd w:val="clear" w:color="auto" w:fill="FFFFFF"/>
        </w:rPr>
        <w:t>、</w:t>
      </w:r>
      <w:r w:rsidR="00397C25" w:rsidRPr="00356D4D">
        <w:rPr>
          <w:rFonts w:ascii="仿宋_GB2312" w:eastAsia="仿宋_GB2312" w:hAnsi="Arial" w:cs="Arial" w:hint="eastAsia"/>
          <w:color w:val="333333"/>
          <w:sz w:val="32"/>
          <w:szCs w:val="32"/>
          <w:shd w:val="clear" w:color="auto" w:fill="FFFFFF"/>
        </w:rPr>
        <w:t>企业的持续发展</w:t>
      </w:r>
      <w:r w:rsidRPr="00356D4D">
        <w:rPr>
          <w:rFonts w:ascii="仿宋_GB2312" w:eastAsia="仿宋_GB2312" w:hAnsi="Arial" w:cs="Arial" w:hint="eastAsia"/>
          <w:color w:val="333333"/>
          <w:sz w:val="32"/>
          <w:szCs w:val="32"/>
          <w:shd w:val="clear" w:color="auto" w:fill="FFFFFF"/>
        </w:rPr>
        <w:t>等，接收的毕业生</w:t>
      </w:r>
      <w:r w:rsidR="00397C25" w:rsidRPr="00356D4D">
        <w:rPr>
          <w:rFonts w:ascii="仿宋_GB2312" w:eastAsia="仿宋_GB2312" w:hAnsiTheme="minorEastAsia" w:hint="eastAsia"/>
          <w:color w:val="000000"/>
          <w:sz w:val="32"/>
          <w:szCs w:val="32"/>
        </w:rPr>
        <w:t>定向培养作为集团发展规划部后备人才队伍</w:t>
      </w:r>
      <w:r w:rsidRPr="00356D4D">
        <w:rPr>
          <w:rFonts w:ascii="仿宋_GB2312" w:eastAsia="仿宋_GB2312" w:hAnsiTheme="minorEastAsia" w:hint="eastAsia"/>
          <w:color w:val="000000"/>
          <w:sz w:val="32"/>
          <w:szCs w:val="32"/>
        </w:rPr>
        <w:t>，提供具有挑战性薪酬待遇</w:t>
      </w:r>
      <w:r w:rsidR="00397C25" w:rsidRPr="00356D4D">
        <w:rPr>
          <w:rFonts w:ascii="仿宋_GB2312" w:eastAsia="仿宋_GB2312" w:hAnsiTheme="minorEastAsia" w:hint="eastAsia"/>
          <w:color w:val="000000"/>
          <w:sz w:val="32"/>
          <w:szCs w:val="32"/>
        </w:rPr>
        <w:t>。</w:t>
      </w:r>
    </w:p>
    <w:p w:rsidR="00854BB4" w:rsidRPr="00356D4D" w:rsidRDefault="00854BB4" w:rsidP="00356D4D">
      <w:pPr>
        <w:widowControl/>
        <w:shd w:val="clear" w:color="auto" w:fill="FFFFFF"/>
        <w:spacing w:line="480" w:lineRule="atLeast"/>
        <w:ind w:firstLineChars="200" w:firstLine="640"/>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集团海外工程事业部招聘土木工程、国际金融、国际法及国际贸易专业硕士研究生，需具备英语笔译专四以上水平，口语流利，需服从单位外派，年薪不低于20万元。</w:t>
      </w:r>
    </w:p>
    <w:p w:rsidR="00094EF5" w:rsidRPr="00356D4D" w:rsidRDefault="00397C25" w:rsidP="00397C25">
      <w:pPr>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计算机科学与技术专业主要招收具备程序设计基础知识，如TML/JS/CSS/VS/VB.net/SQL/C#/Java，熟悉Oracle数据库管理，有OCA或OCP Oracle专家认证证书者优先，作为集团公司信息部/共享中心系统开发工程师后备储备</w:t>
      </w:r>
      <w:r w:rsidR="00854BB4" w:rsidRPr="00356D4D">
        <w:rPr>
          <w:rFonts w:ascii="仿宋_GB2312" w:eastAsia="仿宋_GB2312" w:hAnsiTheme="minorEastAsia" w:hint="eastAsia"/>
          <w:color w:val="000000"/>
          <w:sz w:val="32"/>
          <w:szCs w:val="32"/>
        </w:rPr>
        <w:t>，</w:t>
      </w:r>
      <w:r w:rsidRPr="00356D4D">
        <w:rPr>
          <w:rFonts w:ascii="仿宋_GB2312" w:eastAsia="仿宋_GB2312" w:hAnsiTheme="minorEastAsia" w:hint="eastAsia"/>
          <w:color w:val="000000"/>
          <w:sz w:val="32"/>
          <w:szCs w:val="32"/>
        </w:rPr>
        <w:t>提供具有挑战性薪酬待遇。</w:t>
      </w:r>
    </w:p>
    <w:p w:rsidR="00854BB4" w:rsidRPr="00356D4D" w:rsidRDefault="00854BB4" w:rsidP="00397C25">
      <w:pPr>
        <w:jc w:val="left"/>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道路与铁道工程</w:t>
      </w:r>
      <w:r w:rsidR="009509F2">
        <w:rPr>
          <w:rFonts w:ascii="仿宋_GB2312" w:eastAsia="仿宋_GB2312" w:hAnsiTheme="minorEastAsia" w:hint="eastAsia"/>
          <w:color w:val="000000"/>
          <w:sz w:val="32"/>
          <w:szCs w:val="32"/>
        </w:rPr>
        <w:t>、</w:t>
      </w:r>
      <w:r w:rsidR="009509F2" w:rsidRPr="00356D4D">
        <w:rPr>
          <w:rFonts w:ascii="仿宋_GB2312" w:eastAsia="仿宋_GB2312" w:hAnsiTheme="minorEastAsia" w:hint="eastAsia"/>
          <w:color w:val="000000"/>
          <w:sz w:val="32"/>
          <w:szCs w:val="32"/>
        </w:rPr>
        <w:t>交通铁道运输</w:t>
      </w:r>
      <w:r w:rsidR="009509F2">
        <w:rPr>
          <w:rFonts w:ascii="仿宋_GB2312" w:eastAsia="仿宋_GB2312" w:hAnsiTheme="minorEastAsia" w:hint="eastAsia"/>
          <w:color w:val="000000"/>
          <w:sz w:val="32"/>
          <w:szCs w:val="32"/>
        </w:rPr>
        <w:t>、车辆工程、建筑电气工程</w:t>
      </w:r>
      <w:r w:rsidRPr="00356D4D">
        <w:rPr>
          <w:rFonts w:ascii="仿宋_GB2312" w:eastAsia="仿宋_GB2312" w:hAnsiTheme="minorEastAsia" w:hint="eastAsia"/>
          <w:color w:val="000000"/>
          <w:sz w:val="32"/>
          <w:szCs w:val="32"/>
        </w:rPr>
        <w:t>专业主要接收国内知名交通院校硕士研究生，从事勘察设计工作，接收单位为中铁十一局集团勘察设计院，提供具有挑战性薪酬待遇。</w:t>
      </w:r>
    </w:p>
    <w:p w:rsidR="003B4569" w:rsidRPr="00356D4D" w:rsidRDefault="00094EF5"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4</w:t>
      </w:r>
      <w:r w:rsidR="001743E5" w:rsidRPr="00356D4D">
        <w:rPr>
          <w:rFonts w:ascii="仿宋_GB2312" w:eastAsia="仿宋_GB2312" w:hAnsiTheme="minorEastAsia" w:hint="eastAsia"/>
          <w:color w:val="000000"/>
          <w:sz w:val="32"/>
          <w:szCs w:val="32"/>
        </w:rPr>
        <w:t>、参加招聘会时请携带个人简历及推荐表、成绩单、获奖证书等资料的原件及复印件（推荐表、成绩单须加盖学</w:t>
      </w:r>
      <w:r w:rsidR="001743E5" w:rsidRPr="00356D4D">
        <w:rPr>
          <w:rFonts w:ascii="仿宋_GB2312" w:eastAsia="仿宋_GB2312" w:hAnsiTheme="minorEastAsia" w:hint="eastAsia"/>
          <w:color w:val="000000"/>
          <w:sz w:val="32"/>
          <w:szCs w:val="32"/>
        </w:rPr>
        <w:lastRenderedPageBreak/>
        <w:t>院公章）。</w:t>
      </w:r>
      <w:r w:rsidR="001743E5" w:rsidRPr="00356D4D">
        <w:rPr>
          <w:rFonts w:ascii="仿宋_GB2312" w:eastAsia="仿宋_GB2312" w:hAnsiTheme="minorEastAsia" w:hint="eastAsia"/>
          <w:b/>
          <w:color w:val="FF0000"/>
          <w:sz w:val="32"/>
          <w:szCs w:val="32"/>
        </w:rPr>
        <w:t>网上投递简历请将</w:t>
      </w:r>
      <w:r w:rsidR="00425F03" w:rsidRPr="00356D4D">
        <w:rPr>
          <w:rFonts w:ascii="仿宋_GB2312" w:eastAsia="仿宋_GB2312" w:hAnsiTheme="minorEastAsia" w:hint="eastAsia"/>
          <w:b/>
          <w:color w:val="FF0000"/>
          <w:sz w:val="32"/>
          <w:szCs w:val="32"/>
        </w:rPr>
        <w:t>个人简历、成绩单、获奖证书等</w:t>
      </w:r>
      <w:r w:rsidR="001743E5" w:rsidRPr="00356D4D">
        <w:rPr>
          <w:rFonts w:ascii="仿宋_GB2312" w:eastAsia="仿宋_GB2312" w:hAnsiTheme="minorEastAsia" w:hint="eastAsia"/>
          <w:b/>
          <w:color w:val="FF0000"/>
          <w:sz w:val="32"/>
          <w:szCs w:val="32"/>
        </w:rPr>
        <w:t>电子材料投递至邮箱：</w:t>
      </w:r>
      <w:hyperlink r:id="rId7" w:history="1">
        <w:r w:rsidR="001743E5" w:rsidRPr="00356D4D">
          <w:rPr>
            <w:rStyle w:val="a5"/>
            <w:rFonts w:ascii="仿宋_GB2312" w:eastAsia="仿宋_GB2312" w:hAnsiTheme="minorEastAsia" w:hint="eastAsia"/>
            <w:b/>
            <w:color w:val="FF0000"/>
            <w:sz w:val="32"/>
            <w:szCs w:val="32"/>
          </w:rPr>
          <w:t>huxiaoyin@cr11g.com.cn</w:t>
        </w:r>
      </w:hyperlink>
      <w:r w:rsidR="001743E5" w:rsidRPr="00356D4D">
        <w:rPr>
          <w:rFonts w:ascii="仿宋_GB2312" w:eastAsia="仿宋_GB2312" w:hAnsiTheme="minorEastAsia" w:hint="eastAsia"/>
          <w:b/>
          <w:color w:val="FF0000"/>
          <w:sz w:val="32"/>
          <w:szCs w:val="32"/>
        </w:rPr>
        <w:t>.</w:t>
      </w:r>
      <w:r w:rsidR="00D33ACB" w:rsidRPr="00356D4D">
        <w:rPr>
          <w:rFonts w:ascii="仿宋_GB2312" w:eastAsia="仿宋_GB2312" w:hAnsiTheme="minorEastAsia" w:hint="eastAsia"/>
          <w:sz w:val="32"/>
          <w:szCs w:val="32"/>
        </w:rPr>
        <w:t xml:space="preserve"> </w:t>
      </w:r>
      <w:r w:rsidR="00D33ACB" w:rsidRPr="00356D4D">
        <w:rPr>
          <w:rFonts w:ascii="仿宋_GB2312" w:eastAsia="仿宋_GB2312" w:hAnsiTheme="minorEastAsia" w:hint="eastAsia"/>
          <w:color w:val="000000"/>
          <w:sz w:val="32"/>
          <w:szCs w:val="32"/>
        </w:rPr>
        <w:t>邮件名称格式：学校+专业+姓名；</w:t>
      </w:r>
      <w:r w:rsidR="00175CE3" w:rsidRPr="00356D4D">
        <w:rPr>
          <w:rFonts w:ascii="仿宋_GB2312" w:eastAsia="仿宋_GB2312" w:hAnsiTheme="minorEastAsia" w:hint="eastAsia"/>
          <w:color w:val="000000"/>
          <w:sz w:val="32"/>
          <w:szCs w:val="32"/>
        </w:rPr>
        <w:t>现场宣讲将以具体企业邮箱发送回复邮件及院校就业网公布信息为准。</w:t>
      </w:r>
    </w:p>
    <w:p w:rsidR="00425F03" w:rsidRPr="00356D4D" w:rsidRDefault="003B4569"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5</w:t>
      </w:r>
      <w:r w:rsidR="001743E5" w:rsidRPr="00356D4D">
        <w:rPr>
          <w:rFonts w:ascii="仿宋_GB2312" w:eastAsia="仿宋_GB2312" w:hAnsiTheme="minorEastAsia" w:hint="eastAsia"/>
          <w:color w:val="000000"/>
          <w:sz w:val="32"/>
          <w:szCs w:val="32"/>
        </w:rPr>
        <w:t>、应聘资料须真实有效，应聘资料恕不退还，请保持通讯工具畅通。</w:t>
      </w:r>
      <w:r w:rsidR="009509F2">
        <w:rPr>
          <w:rFonts w:ascii="仿宋_GB2312" w:eastAsia="仿宋_GB2312" w:hAnsiTheme="minorEastAsia" w:hint="eastAsia"/>
          <w:color w:val="000000"/>
          <w:sz w:val="32"/>
          <w:szCs w:val="32"/>
        </w:rPr>
        <w:t>集团通知面试地点为集团及所属工程公司机关地址（详细见中铁十一局集团人力资源部微信公众号），请广大毕业生注意甄别。</w:t>
      </w:r>
    </w:p>
    <w:p w:rsidR="00094EF5" w:rsidRPr="00356D4D" w:rsidRDefault="00094EF5" w:rsidP="00094EF5">
      <w:pPr>
        <w:overflowPunct w:val="0"/>
        <w:adjustRightInd w:val="0"/>
        <w:snapToGrid w:val="0"/>
        <w:spacing w:line="560" w:lineRule="exact"/>
        <w:jc w:val="center"/>
        <w:rPr>
          <w:rFonts w:ascii="仿宋_GB2312" w:eastAsia="仿宋_GB2312" w:hAnsiTheme="minorEastAsia" w:hint="eastAsia"/>
          <w:b/>
          <w:color w:val="000000"/>
          <w:sz w:val="32"/>
          <w:szCs w:val="32"/>
        </w:rPr>
      </w:pPr>
      <w:r w:rsidRPr="00356D4D">
        <w:rPr>
          <w:rFonts w:ascii="仿宋_GB2312" w:eastAsia="仿宋_GB2312" w:hAnsiTheme="minorEastAsia" w:hint="eastAsia"/>
          <w:b/>
          <w:color w:val="000000"/>
          <w:sz w:val="32"/>
          <w:szCs w:val="32"/>
        </w:rPr>
        <w:t>毕业生相关待遇</w:t>
      </w:r>
    </w:p>
    <w:p w:rsidR="00094EF5"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1、博士后的薪酬以基本月薪加奖金的形式支付，基本月薪、奖金参照</w:t>
      </w:r>
      <w:r w:rsidR="00854BB4" w:rsidRPr="00356D4D">
        <w:rPr>
          <w:rFonts w:ascii="仿宋_GB2312" w:eastAsia="仿宋_GB2312" w:hAnsiTheme="minorEastAsia" w:hint="eastAsia"/>
          <w:color w:val="000000"/>
          <w:sz w:val="32"/>
          <w:szCs w:val="32"/>
        </w:rPr>
        <w:t>《中铁十一局集团有限公司博士后科研工作站管理暂行办法》执行，</w:t>
      </w:r>
      <w:r w:rsidRPr="00356D4D">
        <w:rPr>
          <w:rFonts w:ascii="仿宋_GB2312" w:eastAsia="仿宋_GB2312" w:hAnsiTheme="minorEastAsia" w:hint="eastAsia"/>
          <w:color w:val="000000"/>
          <w:sz w:val="32"/>
          <w:szCs w:val="32"/>
        </w:rPr>
        <w:t>年薪不低于</w:t>
      </w:r>
      <w:r w:rsidR="00854BB4" w:rsidRPr="00356D4D">
        <w:rPr>
          <w:rFonts w:ascii="仿宋_GB2312" w:eastAsia="仿宋_GB2312" w:hAnsiTheme="minorEastAsia" w:hint="eastAsia"/>
          <w:color w:val="000000"/>
          <w:sz w:val="32"/>
          <w:szCs w:val="32"/>
        </w:rPr>
        <w:t>20</w:t>
      </w:r>
      <w:r w:rsidRPr="00356D4D">
        <w:rPr>
          <w:rFonts w:ascii="仿宋_GB2312" w:eastAsia="仿宋_GB2312" w:hAnsiTheme="minorEastAsia" w:hint="eastAsia"/>
          <w:color w:val="000000"/>
          <w:sz w:val="32"/>
          <w:szCs w:val="32"/>
        </w:rPr>
        <w:t>万元，详细待遇面谈。</w:t>
      </w:r>
      <w:r w:rsidR="00854BB4" w:rsidRPr="00356D4D">
        <w:rPr>
          <w:rFonts w:ascii="仿宋_GB2312" w:eastAsia="仿宋_GB2312" w:hAnsiTheme="minorEastAsia" w:hint="eastAsia"/>
          <w:color w:val="000000"/>
          <w:sz w:val="32"/>
          <w:szCs w:val="32"/>
        </w:rPr>
        <w:t>博士毕业生出站与单位签订长期劳动合同的给予20万元住房补贴。</w:t>
      </w:r>
    </w:p>
    <w:p w:rsidR="000447AA"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2、吸引更多的优秀毕业生到集团公司，对所招聘学生发放一次性入职培训费，最低标准为：本科生5000元，研究生</w:t>
      </w:r>
      <w:r w:rsidR="00854BB4" w:rsidRPr="00356D4D">
        <w:rPr>
          <w:rFonts w:ascii="仿宋_GB2312" w:eastAsia="仿宋_GB2312" w:hAnsiTheme="minorEastAsia" w:hint="eastAsia"/>
          <w:color w:val="000000"/>
          <w:sz w:val="32"/>
          <w:szCs w:val="32"/>
        </w:rPr>
        <w:t>7</w:t>
      </w:r>
      <w:r w:rsidRPr="00356D4D">
        <w:rPr>
          <w:rFonts w:ascii="仿宋_GB2312" w:eastAsia="仿宋_GB2312" w:hAnsiTheme="minorEastAsia" w:hint="eastAsia"/>
          <w:color w:val="000000"/>
          <w:sz w:val="32"/>
          <w:szCs w:val="32"/>
        </w:rPr>
        <w:t>000元，博士生20000元。</w:t>
      </w:r>
    </w:p>
    <w:p w:rsidR="000447AA"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3、待遇问题：见习期工资按转正定级后的薪酬标准发放，年薪资水平不低于4.5万，并根据各单位</w:t>
      </w:r>
      <w:r w:rsidR="009509F2">
        <w:rPr>
          <w:rFonts w:ascii="仿宋_GB2312" w:eastAsia="仿宋_GB2312" w:hAnsiTheme="minorEastAsia" w:hint="eastAsia"/>
          <w:color w:val="000000"/>
          <w:sz w:val="32"/>
          <w:szCs w:val="32"/>
        </w:rPr>
        <w:t>考核情况</w:t>
      </w:r>
      <w:r w:rsidR="00677298" w:rsidRPr="00356D4D">
        <w:rPr>
          <w:rFonts w:ascii="仿宋_GB2312" w:eastAsia="仿宋_GB2312" w:hAnsiTheme="minorEastAsia" w:hint="eastAsia"/>
          <w:color w:val="000000"/>
          <w:sz w:val="32"/>
          <w:szCs w:val="32"/>
        </w:rPr>
        <w:t>发放绩效奖</w:t>
      </w:r>
      <w:r w:rsidRPr="00356D4D">
        <w:rPr>
          <w:rFonts w:ascii="仿宋_GB2312" w:eastAsia="仿宋_GB2312" w:hAnsiTheme="minorEastAsia" w:hint="eastAsia"/>
          <w:color w:val="000000"/>
          <w:sz w:val="32"/>
          <w:szCs w:val="32"/>
        </w:rPr>
        <w:t>。</w:t>
      </w:r>
    </w:p>
    <w:p w:rsidR="000447AA" w:rsidRPr="00356D4D" w:rsidRDefault="000447AA"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4、户口档案问题：户口是随分配单位走，学生户口可选择落在单位驻地，也可</w:t>
      </w:r>
      <w:r w:rsidR="009509F2">
        <w:rPr>
          <w:rFonts w:ascii="仿宋_GB2312" w:eastAsia="仿宋_GB2312" w:hAnsiTheme="minorEastAsia" w:hint="eastAsia"/>
          <w:color w:val="000000"/>
          <w:sz w:val="32"/>
          <w:szCs w:val="32"/>
        </w:rPr>
        <w:t>选择</w:t>
      </w:r>
      <w:r w:rsidRPr="00356D4D">
        <w:rPr>
          <w:rFonts w:ascii="仿宋_GB2312" w:eastAsia="仿宋_GB2312" w:hAnsiTheme="minorEastAsia" w:hint="eastAsia"/>
          <w:color w:val="000000"/>
          <w:sz w:val="32"/>
          <w:szCs w:val="32"/>
        </w:rPr>
        <w:t>回原籍。报到证需派遣到中铁</w:t>
      </w:r>
      <w:r w:rsidRPr="00356D4D">
        <w:rPr>
          <w:rFonts w:ascii="仿宋_GB2312" w:eastAsia="仿宋_GB2312" w:hAnsiTheme="minorEastAsia" w:hint="eastAsia"/>
          <w:color w:val="000000"/>
          <w:sz w:val="32"/>
          <w:szCs w:val="32"/>
        </w:rPr>
        <w:lastRenderedPageBreak/>
        <w:t>十一局，档案必须</w:t>
      </w:r>
      <w:r w:rsidR="009509F2">
        <w:rPr>
          <w:rFonts w:ascii="仿宋_GB2312" w:eastAsia="仿宋_GB2312" w:hAnsiTheme="minorEastAsia" w:hint="eastAsia"/>
          <w:color w:val="000000"/>
          <w:sz w:val="32"/>
          <w:szCs w:val="32"/>
        </w:rPr>
        <w:t>转寄</w:t>
      </w:r>
      <w:r w:rsidRPr="00356D4D">
        <w:rPr>
          <w:rFonts w:ascii="仿宋_GB2312" w:eastAsia="仿宋_GB2312" w:hAnsiTheme="minorEastAsia" w:hint="eastAsia"/>
          <w:color w:val="000000"/>
          <w:sz w:val="32"/>
          <w:szCs w:val="32"/>
        </w:rPr>
        <w:t>集团公司。</w:t>
      </w:r>
    </w:p>
    <w:p w:rsidR="00D33ACB" w:rsidRPr="00356D4D" w:rsidRDefault="00425F03"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联系人：</w:t>
      </w:r>
      <w:r w:rsidR="00D33ACB" w:rsidRPr="00356D4D">
        <w:rPr>
          <w:rFonts w:ascii="仿宋_GB2312" w:eastAsia="仿宋_GB2312" w:hAnsiTheme="minorEastAsia" w:hint="eastAsia"/>
          <w:color w:val="000000"/>
          <w:sz w:val="32"/>
          <w:szCs w:val="32"/>
        </w:rPr>
        <w:t>胡老师</w:t>
      </w:r>
      <w:r w:rsidR="00677298" w:rsidRPr="00356D4D">
        <w:rPr>
          <w:rFonts w:ascii="仿宋_GB2312" w:eastAsia="仿宋_GB2312" w:hAnsiTheme="minorEastAsia" w:hint="eastAsia"/>
          <w:color w:val="000000"/>
          <w:sz w:val="32"/>
          <w:szCs w:val="32"/>
        </w:rPr>
        <w:t xml:space="preserve">     </w:t>
      </w:r>
      <w:r w:rsidRPr="00356D4D">
        <w:rPr>
          <w:rFonts w:ascii="仿宋_GB2312" w:eastAsia="仿宋_GB2312" w:hAnsiTheme="minorEastAsia" w:hint="eastAsia"/>
          <w:color w:val="000000"/>
          <w:sz w:val="32"/>
          <w:szCs w:val="32"/>
        </w:rPr>
        <w:t>联系电话：027-88710991</w:t>
      </w:r>
    </w:p>
    <w:p w:rsidR="00677298" w:rsidRPr="00356D4D" w:rsidRDefault="00677298"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单位详情、招聘岗位及专业可关注“中铁十一局集团</w:t>
      </w:r>
      <w:r w:rsidR="00D63A1F" w:rsidRPr="00356D4D">
        <w:rPr>
          <w:rFonts w:ascii="仿宋_GB2312" w:eastAsia="仿宋_GB2312" w:hAnsiTheme="minorEastAsia" w:hint="eastAsia"/>
          <w:color w:val="000000"/>
          <w:sz w:val="32"/>
          <w:szCs w:val="32"/>
        </w:rPr>
        <w:t>人力资源部</w:t>
      </w:r>
      <w:r w:rsidRPr="00356D4D">
        <w:rPr>
          <w:rFonts w:ascii="仿宋_GB2312" w:eastAsia="仿宋_GB2312" w:hAnsiTheme="minorEastAsia" w:hint="eastAsia"/>
          <w:color w:val="000000"/>
          <w:sz w:val="32"/>
          <w:szCs w:val="32"/>
        </w:rPr>
        <w:t>”</w:t>
      </w:r>
      <w:r w:rsidR="009509F2" w:rsidRPr="009509F2">
        <w:rPr>
          <w:rFonts w:ascii="仿宋_GB2312" w:eastAsia="仿宋_GB2312" w:hAnsiTheme="minorEastAsia" w:hint="eastAsia"/>
          <w:color w:val="000000"/>
          <w:sz w:val="32"/>
          <w:szCs w:val="32"/>
        </w:rPr>
        <w:t xml:space="preserve"> </w:t>
      </w:r>
      <w:r w:rsidR="009509F2" w:rsidRPr="00356D4D">
        <w:rPr>
          <w:rFonts w:ascii="仿宋_GB2312" w:eastAsia="仿宋_GB2312" w:hAnsiTheme="minorEastAsia" w:hint="eastAsia"/>
          <w:color w:val="000000"/>
          <w:sz w:val="32"/>
          <w:szCs w:val="32"/>
        </w:rPr>
        <w:t>微信公众号</w:t>
      </w:r>
      <w:r w:rsidRPr="00356D4D">
        <w:rPr>
          <w:rFonts w:ascii="仿宋_GB2312" w:eastAsia="仿宋_GB2312" w:hAnsiTheme="minorEastAsia" w:hint="eastAsia"/>
          <w:color w:val="000000"/>
          <w:sz w:val="32"/>
          <w:szCs w:val="32"/>
        </w:rPr>
        <w:t>进行了解。</w:t>
      </w:r>
    </w:p>
    <w:p w:rsidR="006476EF" w:rsidRPr="00356D4D" w:rsidRDefault="009509F2" w:rsidP="00356D4D">
      <w:pPr>
        <w:ind w:firstLineChars="200" w:firstLine="640"/>
        <w:rPr>
          <w:rFonts w:ascii="仿宋_GB2312" w:eastAsia="仿宋_GB2312" w:hAnsiTheme="minorEastAsia" w:hint="eastAsia"/>
          <w:color w:val="000000"/>
          <w:sz w:val="32"/>
          <w:szCs w:val="32"/>
        </w:rPr>
      </w:pPr>
      <w:r>
        <w:rPr>
          <w:rFonts w:ascii="仿宋_GB2312" w:eastAsia="仿宋_GB2312" w:hAnsiTheme="minorEastAsia" w:hint="eastAsia"/>
          <w:noProof/>
          <w:color w:val="000000"/>
          <w:sz w:val="32"/>
          <w:szCs w:val="32"/>
        </w:rPr>
        <w:drawing>
          <wp:anchor distT="0" distB="0" distL="114300" distR="114300" simplePos="0" relativeHeight="251658240" behindDoc="0" locked="0" layoutInCell="1" allowOverlap="1">
            <wp:simplePos x="0" y="0"/>
            <wp:positionH relativeFrom="column">
              <wp:posOffset>2901785</wp:posOffset>
            </wp:positionH>
            <wp:positionV relativeFrom="paragraph">
              <wp:posOffset>160713</wp:posOffset>
            </wp:positionV>
            <wp:extent cx="1774124" cy="1781299"/>
            <wp:effectExtent l="19050" t="0" r="0" b="0"/>
            <wp:wrapNone/>
            <wp:docPr id="2" name="图片 1" descr="C:\Users\xy\Desktop\qrcode_for_gh_1def4a2a5c95_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y\Desktop\qrcode_for_gh_1def4a2a5c95_344.jpg"/>
                    <pic:cNvPicPr>
                      <a:picLocks noChangeAspect="1" noChangeArrowheads="1"/>
                    </pic:cNvPicPr>
                  </pic:nvPicPr>
                  <pic:blipFill>
                    <a:blip r:embed="rId8"/>
                    <a:srcRect/>
                    <a:stretch>
                      <a:fillRect/>
                    </a:stretch>
                  </pic:blipFill>
                  <pic:spPr bwMode="auto">
                    <a:xfrm>
                      <a:off x="0" y="0"/>
                      <a:ext cx="1774124" cy="1781299"/>
                    </a:xfrm>
                    <a:prstGeom prst="rect">
                      <a:avLst/>
                    </a:prstGeom>
                    <a:noFill/>
                    <a:ln w="9525">
                      <a:noFill/>
                      <a:miter lim="800000"/>
                      <a:headEnd/>
                      <a:tailEnd/>
                    </a:ln>
                  </pic:spPr>
                </pic:pic>
              </a:graphicData>
            </a:graphic>
          </wp:anchor>
        </w:drawing>
      </w:r>
    </w:p>
    <w:p w:rsidR="006476EF" w:rsidRPr="00356D4D" w:rsidRDefault="006476EF" w:rsidP="00356D4D">
      <w:pPr>
        <w:ind w:firstLineChars="200" w:firstLine="640"/>
        <w:rPr>
          <w:rFonts w:ascii="仿宋_GB2312" w:eastAsia="仿宋_GB2312" w:hAnsiTheme="minorEastAsia" w:hint="eastAsia"/>
          <w:color w:val="000000"/>
          <w:sz w:val="32"/>
          <w:szCs w:val="32"/>
        </w:rPr>
      </w:pPr>
    </w:p>
    <w:p w:rsidR="006476EF" w:rsidRDefault="006476EF" w:rsidP="00356D4D">
      <w:pPr>
        <w:ind w:firstLineChars="200" w:firstLine="640"/>
        <w:rPr>
          <w:rFonts w:ascii="仿宋_GB2312" w:eastAsia="仿宋_GB2312" w:hAnsiTheme="minorEastAsia" w:hint="eastAsia"/>
          <w:color w:val="000000"/>
          <w:sz w:val="32"/>
          <w:szCs w:val="32"/>
        </w:rPr>
      </w:pPr>
    </w:p>
    <w:p w:rsidR="009509F2" w:rsidRPr="00356D4D" w:rsidRDefault="009509F2" w:rsidP="00356D4D">
      <w:pPr>
        <w:ind w:firstLineChars="200" w:firstLine="640"/>
        <w:rPr>
          <w:rFonts w:ascii="仿宋_GB2312" w:eastAsia="仿宋_GB2312" w:hAnsiTheme="minorEastAsia" w:hint="eastAsia"/>
          <w:color w:val="000000"/>
          <w:sz w:val="32"/>
          <w:szCs w:val="32"/>
        </w:rPr>
      </w:pPr>
    </w:p>
    <w:p w:rsidR="006476EF" w:rsidRPr="00356D4D" w:rsidRDefault="006476EF" w:rsidP="00356D4D">
      <w:pPr>
        <w:ind w:firstLineChars="200" w:firstLine="640"/>
        <w:rPr>
          <w:rFonts w:ascii="仿宋_GB2312" w:eastAsia="仿宋_GB2312" w:hAnsiTheme="minorEastAsia" w:hint="eastAsia"/>
          <w:color w:val="000000"/>
          <w:sz w:val="32"/>
          <w:szCs w:val="32"/>
        </w:rPr>
      </w:pPr>
    </w:p>
    <w:p w:rsidR="00677298" w:rsidRPr="00356D4D" w:rsidRDefault="00677298" w:rsidP="00356D4D">
      <w:pPr>
        <w:ind w:firstLineChars="200" w:firstLine="640"/>
        <w:rPr>
          <w:rFonts w:ascii="仿宋_GB2312" w:eastAsia="仿宋_GB2312" w:hAnsiTheme="minorEastAsia" w:hint="eastAsia"/>
          <w:color w:val="000000"/>
          <w:sz w:val="32"/>
          <w:szCs w:val="32"/>
        </w:rPr>
      </w:pPr>
      <w:r w:rsidRPr="00356D4D">
        <w:rPr>
          <w:rFonts w:ascii="仿宋_GB2312" w:eastAsia="仿宋_GB2312" w:hAnsiTheme="minorEastAsia" w:hint="eastAsia"/>
          <w:color w:val="000000"/>
          <w:sz w:val="32"/>
          <w:szCs w:val="32"/>
        </w:rPr>
        <w:t xml:space="preserve">                        人力资源部微信公众号</w:t>
      </w:r>
    </w:p>
    <w:sectPr w:rsidR="00677298" w:rsidRPr="00356D4D" w:rsidSect="00175C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5B7" w:rsidRDefault="009125B7" w:rsidP="00956E04">
      <w:r>
        <w:separator/>
      </w:r>
    </w:p>
  </w:endnote>
  <w:endnote w:type="continuationSeparator" w:id="1">
    <w:p w:rsidR="009125B7" w:rsidRDefault="009125B7" w:rsidP="00956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5B7" w:rsidRDefault="009125B7" w:rsidP="00956E04">
      <w:r>
        <w:separator/>
      </w:r>
    </w:p>
  </w:footnote>
  <w:footnote w:type="continuationSeparator" w:id="1">
    <w:p w:rsidR="009125B7" w:rsidRDefault="009125B7" w:rsidP="00956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41822"/>
    <w:multiLevelType w:val="hybridMultilevel"/>
    <w:tmpl w:val="A81230B2"/>
    <w:lvl w:ilvl="0" w:tplc="7DFCD1F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E04"/>
    <w:rsid w:val="00001F21"/>
    <w:rsid w:val="000242EE"/>
    <w:rsid w:val="0003621E"/>
    <w:rsid w:val="000447AA"/>
    <w:rsid w:val="00061746"/>
    <w:rsid w:val="00094EF5"/>
    <w:rsid w:val="000C2916"/>
    <w:rsid w:val="000C4148"/>
    <w:rsid w:val="000D2724"/>
    <w:rsid w:val="000F0D96"/>
    <w:rsid w:val="00100D39"/>
    <w:rsid w:val="00107140"/>
    <w:rsid w:val="00136E24"/>
    <w:rsid w:val="0015751E"/>
    <w:rsid w:val="00162258"/>
    <w:rsid w:val="00173019"/>
    <w:rsid w:val="001743E5"/>
    <w:rsid w:val="00175CE3"/>
    <w:rsid w:val="0019232A"/>
    <w:rsid w:val="001B18FA"/>
    <w:rsid w:val="001F782E"/>
    <w:rsid w:val="002437BE"/>
    <w:rsid w:val="002B1C1E"/>
    <w:rsid w:val="002B7509"/>
    <w:rsid w:val="002C5783"/>
    <w:rsid w:val="003501AC"/>
    <w:rsid w:val="00356D4D"/>
    <w:rsid w:val="00397C25"/>
    <w:rsid w:val="003B4569"/>
    <w:rsid w:val="003B76B0"/>
    <w:rsid w:val="00425F03"/>
    <w:rsid w:val="004550AA"/>
    <w:rsid w:val="00475AEE"/>
    <w:rsid w:val="0049443B"/>
    <w:rsid w:val="004970A2"/>
    <w:rsid w:val="004C06EA"/>
    <w:rsid w:val="0056582F"/>
    <w:rsid w:val="005A625B"/>
    <w:rsid w:val="005A6A5F"/>
    <w:rsid w:val="005B195D"/>
    <w:rsid w:val="006476EF"/>
    <w:rsid w:val="006551C2"/>
    <w:rsid w:val="00677298"/>
    <w:rsid w:val="0069401A"/>
    <w:rsid w:val="006A3B61"/>
    <w:rsid w:val="006B1E25"/>
    <w:rsid w:val="006D4D15"/>
    <w:rsid w:val="0070181B"/>
    <w:rsid w:val="0071187C"/>
    <w:rsid w:val="00752521"/>
    <w:rsid w:val="00756FEA"/>
    <w:rsid w:val="00776741"/>
    <w:rsid w:val="007A06C6"/>
    <w:rsid w:val="008008AC"/>
    <w:rsid w:val="00812684"/>
    <w:rsid w:val="00843BB3"/>
    <w:rsid w:val="00854BB4"/>
    <w:rsid w:val="00857EDC"/>
    <w:rsid w:val="00906FD4"/>
    <w:rsid w:val="009125B7"/>
    <w:rsid w:val="00941AF2"/>
    <w:rsid w:val="00943990"/>
    <w:rsid w:val="009471D2"/>
    <w:rsid w:val="009509F2"/>
    <w:rsid w:val="00956E04"/>
    <w:rsid w:val="00961889"/>
    <w:rsid w:val="00995735"/>
    <w:rsid w:val="009C4D19"/>
    <w:rsid w:val="009F6AA9"/>
    <w:rsid w:val="00A14219"/>
    <w:rsid w:val="00A22F20"/>
    <w:rsid w:val="00A479CF"/>
    <w:rsid w:val="00A5552E"/>
    <w:rsid w:val="00A867B2"/>
    <w:rsid w:val="00A93B39"/>
    <w:rsid w:val="00AD3A0D"/>
    <w:rsid w:val="00B01F79"/>
    <w:rsid w:val="00B21BC9"/>
    <w:rsid w:val="00B66897"/>
    <w:rsid w:val="00B80250"/>
    <w:rsid w:val="00BE27AF"/>
    <w:rsid w:val="00C41F9E"/>
    <w:rsid w:val="00C674FA"/>
    <w:rsid w:val="00C84BAE"/>
    <w:rsid w:val="00CE1514"/>
    <w:rsid w:val="00D0077B"/>
    <w:rsid w:val="00D33ACB"/>
    <w:rsid w:val="00D63A1F"/>
    <w:rsid w:val="00D65AEB"/>
    <w:rsid w:val="00DC6987"/>
    <w:rsid w:val="00E2474F"/>
    <w:rsid w:val="00E31886"/>
    <w:rsid w:val="00E375C2"/>
    <w:rsid w:val="00EC32E5"/>
    <w:rsid w:val="00F008D8"/>
    <w:rsid w:val="00F07096"/>
    <w:rsid w:val="00F40598"/>
    <w:rsid w:val="00F57D40"/>
    <w:rsid w:val="00F644F0"/>
    <w:rsid w:val="00F9347A"/>
    <w:rsid w:val="00FD1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E04"/>
    <w:rPr>
      <w:sz w:val="18"/>
      <w:szCs w:val="18"/>
    </w:rPr>
  </w:style>
  <w:style w:type="paragraph" w:styleId="a4">
    <w:name w:val="footer"/>
    <w:basedOn w:val="a"/>
    <w:link w:val="Char0"/>
    <w:uiPriority w:val="99"/>
    <w:semiHidden/>
    <w:unhideWhenUsed/>
    <w:rsid w:val="00956E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E04"/>
    <w:rPr>
      <w:sz w:val="18"/>
      <w:szCs w:val="18"/>
    </w:rPr>
  </w:style>
  <w:style w:type="character" w:styleId="a5">
    <w:name w:val="Hyperlink"/>
    <w:basedOn w:val="a0"/>
    <w:uiPriority w:val="99"/>
    <w:unhideWhenUsed/>
    <w:rsid w:val="001743E5"/>
    <w:rPr>
      <w:color w:val="0000FF"/>
      <w:u w:val="single"/>
    </w:rPr>
  </w:style>
  <w:style w:type="paragraph" w:styleId="a6">
    <w:name w:val="List Paragraph"/>
    <w:basedOn w:val="a"/>
    <w:uiPriority w:val="34"/>
    <w:qFormat/>
    <w:rsid w:val="009471D2"/>
    <w:pPr>
      <w:ind w:firstLineChars="200" w:firstLine="420"/>
    </w:pPr>
  </w:style>
  <w:style w:type="paragraph" w:styleId="a7">
    <w:name w:val="Balloon Text"/>
    <w:basedOn w:val="a"/>
    <w:link w:val="Char1"/>
    <w:uiPriority w:val="99"/>
    <w:semiHidden/>
    <w:unhideWhenUsed/>
    <w:rsid w:val="00F644F0"/>
    <w:rPr>
      <w:sz w:val="18"/>
      <w:szCs w:val="18"/>
    </w:rPr>
  </w:style>
  <w:style w:type="character" w:customStyle="1" w:styleId="Char1">
    <w:name w:val="批注框文本 Char"/>
    <w:basedOn w:val="a0"/>
    <w:link w:val="a7"/>
    <w:uiPriority w:val="99"/>
    <w:semiHidden/>
    <w:rsid w:val="00F644F0"/>
    <w:rPr>
      <w:kern w:val="2"/>
      <w:sz w:val="18"/>
      <w:szCs w:val="18"/>
    </w:rPr>
  </w:style>
</w:styles>
</file>

<file path=word/webSettings.xml><?xml version="1.0" encoding="utf-8"?>
<w:webSettings xmlns:r="http://schemas.openxmlformats.org/officeDocument/2006/relationships" xmlns:w="http://schemas.openxmlformats.org/wordprocessingml/2006/main">
  <w:divs>
    <w:div w:id="11369197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105">
          <w:marLeft w:val="0"/>
          <w:marRight w:val="0"/>
          <w:marTop w:val="0"/>
          <w:marBottom w:val="0"/>
          <w:divBdr>
            <w:top w:val="none" w:sz="0" w:space="0" w:color="auto"/>
            <w:left w:val="none" w:sz="0" w:space="0" w:color="auto"/>
            <w:bottom w:val="none" w:sz="0" w:space="0" w:color="auto"/>
            <w:right w:val="none" w:sz="0" w:space="0" w:color="auto"/>
          </w:divBdr>
        </w:div>
      </w:divsChild>
    </w:div>
    <w:div w:id="1251086397">
      <w:bodyDiv w:val="1"/>
      <w:marLeft w:val="75"/>
      <w:marRight w:val="75"/>
      <w:marTop w:val="0"/>
      <w:marBottom w:val="0"/>
      <w:divBdr>
        <w:top w:val="none" w:sz="0" w:space="0" w:color="auto"/>
        <w:left w:val="none" w:sz="0" w:space="0" w:color="auto"/>
        <w:bottom w:val="none" w:sz="0" w:space="0" w:color="auto"/>
        <w:right w:val="none" w:sz="0" w:space="0" w:color="auto"/>
      </w:divBdr>
      <w:divsChild>
        <w:div w:id="173611929">
          <w:marLeft w:val="0"/>
          <w:marRight w:val="0"/>
          <w:marTop w:val="15"/>
          <w:marBottom w:val="15"/>
          <w:divBdr>
            <w:top w:val="none" w:sz="0" w:space="0" w:color="auto"/>
            <w:left w:val="none" w:sz="0" w:space="0" w:color="auto"/>
            <w:bottom w:val="none" w:sz="0" w:space="0" w:color="auto"/>
            <w:right w:val="none" w:sz="0" w:space="0" w:color="auto"/>
          </w:divBdr>
          <w:divsChild>
            <w:div w:id="711418370">
              <w:marLeft w:val="0"/>
              <w:marRight w:val="0"/>
              <w:marTop w:val="0"/>
              <w:marBottom w:val="0"/>
              <w:divBdr>
                <w:top w:val="none" w:sz="0" w:space="0" w:color="auto"/>
                <w:left w:val="none" w:sz="0" w:space="0" w:color="auto"/>
                <w:bottom w:val="none" w:sz="0" w:space="0" w:color="auto"/>
                <w:right w:val="none" w:sz="0" w:space="0" w:color="auto"/>
              </w:divBdr>
              <w:divsChild>
                <w:div w:id="121309195">
                  <w:marLeft w:val="0"/>
                  <w:marRight w:val="0"/>
                  <w:marTop w:val="225"/>
                  <w:marBottom w:val="150"/>
                  <w:divBdr>
                    <w:top w:val="single" w:sz="6" w:space="8" w:color="ADC7B4"/>
                    <w:left w:val="single" w:sz="6" w:space="8" w:color="ADC7B4"/>
                    <w:bottom w:val="single" w:sz="6" w:space="8" w:color="ADC7B4"/>
                    <w:right w:val="single" w:sz="6" w:space="8" w:color="ADC7B4"/>
                  </w:divBdr>
                  <w:divsChild>
                    <w:div w:id="2017607921">
                      <w:marLeft w:val="0"/>
                      <w:marRight w:val="0"/>
                      <w:marTop w:val="0"/>
                      <w:marBottom w:val="0"/>
                      <w:divBdr>
                        <w:top w:val="none" w:sz="0" w:space="0" w:color="auto"/>
                        <w:left w:val="none" w:sz="0" w:space="0" w:color="auto"/>
                        <w:bottom w:val="none" w:sz="0" w:space="0" w:color="auto"/>
                        <w:right w:val="none" w:sz="0" w:space="0" w:color="auto"/>
                      </w:divBdr>
                      <w:divsChild>
                        <w:div w:id="82071987">
                          <w:marLeft w:val="0"/>
                          <w:marRight w:val="0"/>
                          <w:marTop w:val="0"/>
                          <w:marBottom w:val="0"/>
                          <w:divBdr>
                            <w:top w:val="none" w:sz="0" w:space="0" w:color="auto"/>
                            <w:left w:val="none" w:sz="0" w:space="0" w:color="auto"/>
                            <w:bottom w:val="none" w:sz="0" w:space="0" w:color="auto"/>
                            <w:right w:val="none" w:sz="0" w:space="0" w:color="auto"/>
                          </w:divBdr>
                        </w:div>
                        <w:div w:id="852378061">
                          <w:marLeft w:val="0"/>
                          <w:marRight w:val="0"/>
                          <w:marTop w:val="0"/>
                          <w:marBottom w:val="0"/>
                          <w:divBdr>
                            <w:top w:val="none" w:sz="0" w:space="0" w:color="auto"/>
                            <w:left w:val="none" w:sz="0" w:space="0" w:color="auto"/>
                            <w:bottom w:val="none" w:sz="0" w:space="0" w:color="auto"/>
                            <w:right w:val="none" w:sz="0" w:space="0" w:color="auto"/>
                          </w:divBdr>
                        </w:div>
                        <w:div w:id="17370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72516">
      <w:bodyDiv w:val="1"/>
      <w:marLeft w:val="0"/>
      <w:marRight w:val="0"/>
      <w:marTop w:val="0"/>
      <w:marBottom w:val="0"/>
      <w:divBdr>
        <w:top w:val="none" w:sz="0" w:space="0" w:color="auto"/>
        <w:left w:val="none" w:sz="0" w:space="0" w:color="auto"/>
        <w:bottom w:val="none" w:sz="0" w:space="0" w:color="auto"/>
        <w:right w:val="none" w:sz="0" w:space="0" w:color="auto"/>
      </w:divBdr>
      <w:divsChild>
        <w:div w:id="65930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uxiaoyin@cr11g.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7</Pages>
  <Words>480</Words>
  <Characters>2740</Characters>
  <Application>Microsoft Office Word</Application>
  <DocSecurity>0</DocSecurity>
  <Lines>22</Lines>
  <Paragraphs>6</Paragraphs>
  <ScaleCrop>false</ScaleCrop>
  <Company>ZT11</Company>
  <LinksUpToDate>false</LinksUpToDate>
  <CharactersWithSpaces>3214</CharactersWithSpaces>
  <SharedDoc>false</SharedDoc>
  <HLinks>
    <vt:vector size="6" baseType="variant">
      <vt:variant>
        <vt:i4>6029372</vt:i4>
      </vt:variant>
      <vt:variant>
        <vt:i4>0</vt:i4>
      </vt:variant>
      <vt:variant>
        <vt:i4>0</vt:i4>
      </vt:variant>
      <vt:variant>
        <vt:i4>5</vt:i4>
      </vt:variant>
      <vt:variant>
        <vt:lpwstr>mailto:huxiaoyin@cr11g.com.cn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卢志成</dc:creator>
  <cp:lastModifiedBy>Anonymous</cp:lastModifiedBy>
  <cp:revision>45</cp:revision>
  <dcterms:created xsi:type="dcterms:W3CDTF">2016-08-29T07:35:00Z</dcterms:created>
  <dcterms:modified xsi:type="dcterms:W3CDTF">2018-02-26T07:06:00Z</dcterms:modified>
</cp:coreProperties>
</file>