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val="en-US" w:eastAsia="zh-CN"/>
        </w:rPr>
        <w:t>GALA Sports</w:t>
      </w:r>
      <w:r>
        <w:rPr>
          <w:rFonts w:hint="eastAsia"/>
          <w:b/>
          <w:bCs/>
          <w:sz w:val="32"/>
          <w:szCs w:val="32"/>
          <w:lang w:eastAsia="zh-CN"/>
        </w:rPr>
        <w:t>招聘简章</w:t>
      </w:r>
    </w:p>
    <w:p>
      <w:pPr>
        <w:rPr>
          <w:rFonts w:hint="eastAsia"/>
          <w:b/>
          <w:bCs/>
          <w:sz w:val="24"/>
          <w:szCs w:val="24"/>
          <w:lang w:eastAsia="zh-CN"/>
        </w:rPr>
      </w:pPr>
      <w:r>
        <w:rPr>
          <w:rFonts w:hint="eastAsia"/>
          <w:b/>
          <w:bCs/>
          <w:sz w:val="24"/>
          <w:szCs w:val="24"/>
          <w:lang w:eastAsia="zh-CN"/>
        </w:rPr>
        <w:t>企业介绍：</w:t>
      </w:r>
    </w:p>
    <w:p>
      <w:pPr>
        <w:ind w:firstLine="480" w:firstLineChars="200"/>
        <w:rPr>
          <w:rFonts w:hint="eastAsia"/>
        </w:rPr>
      </w:pPr>
      <w:r>
        <w:rPr>
          <w:rFonts w:hint="eastAsia"/>
          <w:sz w:val="24"/>
          <w:szCs w:val="24"/>
        </w:rPr>
        <w:t>GALA Sports（望尘体育科技）是国内最顶尖的体育科技新锐公司。公司在深圳、成都拥有超过200人的团队，在杭州与浙江大学、英伟达公司共同建立顶尖技术研发中心。公司主要人员均拥有梦工厂、微软、腾讯、华为等顶尖科技公司背景。公司独立研发的具有世界一流水准的的体育赛事引擎和三维重构技术，将成为未来体育产业的关键赛事转播方案。此外公司与NBA、FIFA、美国棒球大联盟MLB、巴塞罗那、拜仁慕尼黑、皇家马德里、曼城、尤文图斯等著名的体育赛会或俱乐部达成紧密合作关系。公司出品的《足球大师》、《NBA篮球大师》等手机游戏已成为体育类游戏的标杆产品。财富杂志将GALA Sport列为2017年亚洲新锐科技50强企业</w:t>
      </w:r>
      <w:r>
        <w:rPr>
          <w:rFonts w:hint="eastAsia"/>
          <w:sz w:val="24"/>
          <w:szCs w:val="24"/>
          <w:lang w:eastAsia="zh-CN"/>
        </w:rPr>
        <w:t>。</w:t>
      </w:r>
    </w:p>
    <w:p>
      <w:pPr>
        <w:ind w:firstLine="420" w:firstLineChars="200"/>
        <w:rPr>
          <w:rFonts w:hint="eastAsia"/>
          <w:sz w:val="24"/>
          <w:szCs w:val="24"/>
        </w:rPr>
      </w:pPr>
      <w:r>
        <w:rPr>
          <w:rFonts w:hint="eastAsia"/>
          <w:lang w:val="en-US" w:eastAsia="zh-CN"/>
        </w:rPr>
        <w:t xml:space="preserve">  </w:t>
      </w:r>
      <w:r>
        <w:rPr>
          <w:rFonts w:hint="eastAsia"/>
          <w:b/>
          <w:bCs/>
          <w:sz w:val="24"/>
          <w:szCs w:val="24"/>
        </w:rPr>
        <w:t>浙江大学-望尘科技联合实验室</w:t>
      </w:r>
      <w:r>
        <w:rPr>
          <w:rFonts w:hint="eastAsia"/>
          <w:sz w:val="24"/>
          <w:szCs w:val="24"/>
        </w:rPr>
        <w:t>由浙江大学、望尘科技、英伟达共同发起成立于2016年11月，实验室为研发基于英伟达大规模并行计算硬件系统解决体育赛场实时三维重构技术而成立，由中国著名计算机图形学科学家鲍虎军教授和许威威研究员带领，先后发表过60多篇SIGGRPAH论文。实验室现有2名博士生导师和十多名研究人员，并长期招募算法基础扎实的工程师和研究员，提供有竞争力的薪酬和良好的工作环境，并提供署名发表论文、参与国际学术会议的机会。</w:t>
      </w:r>
    </w:p>
    <w:p>
      <w:pPr>
        <w:ind w:firstLine="480" w:firstLineChars="200"/>
        <w:rPr>
          <w:rFonts w:hint="eastAsia"/>
          <w:sz w:val="24"/>
          <w:szCs w:val="24"/>
        </w:rPr>
      </w:pPr>
    </w:p>
    <w:p>
      <w:pPr>
        <w:rPr>
          <w:rFonts w:hint="eastAsia"/>
        </w:rPr>
      </w:pPr>
      <w:r>
        <w:rPr>
          <w:rFonts w:hint="eastAsia"/>
          <w:b/>
          <w:bCs/>
          <w:sz w:val="24"/>
          <w:szCs w:val="24"/>
          <w:lang w:eastAsia="zh-CN"/>
        </w:rPr>
        <w:t>招聘岗位：</w:t>
      </w:r>
    </w:p>
    <w:tbl>
      <w:tblPr>
        <w:tblStyle w:val="5"/>
        <w:tblW w:w="76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44"/>
        <w:gridCol w:w="1365"/>
        <w:gridCol w:w="1356"/>
        <w:gridCol w:w="1090"/>
        <w:gridCol w:w="1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1" w:hRule="atLeast"/>
        </w:trPr>
        <w:tc>
          <w:tcPr>
            <w:tcW w:w="7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GALA Sports 2018校招一览表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招聘岗位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学历要求</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专业要求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招聘人数</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U3D开发工程师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本科/硕士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计算机相关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5</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深圳/成都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Java工程师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本科/硕士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计算机相关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5</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深圳/成都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游戏策划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本科/硕士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不限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5</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深圳/成都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游戏UI设计师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本科</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美术相关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5</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深圳/成都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产品运营管培生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本科/硕士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不限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5</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市场管培生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本科/硕士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不限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5</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图形算法工程师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硕士/博士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计算机相关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5</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000000"/>
                <w:sz w:val="18"/>
                <w:szCs w:val="18"/>
                <w:u w:val="none"/>
              </w:rPr>
            </w:pPr>
            <w:r>
              <w:rPr>
                <w:rFonts w:hint="eastAsia" w:ascii="微软雅黑" w:hAnsi="微软雅黑" w:eastAsia="微软雅黑" w:cs="微软雅黑"/>
                <w:b w:val="0"/>
                <w:bCs w:val="0"/>
                <w:i w:val="0"/>
                <w:color w:val="000000"/>
                <w:kern w:val="0"/>
                <w:sz w:val="18"/>
                <w:szCs w:val="18"/>
                <w:u w:val="none"/>
                <w:lang w:val="en-US" w:eastAsia="zh-CN" w:bidi="ar"/>
              </w:rPr>
              <w:t>深圳/杭州</w:t>
            </w:r>
          </w:p>
        </w:tc>
      </w:tr>
    </w:tbl>
    <w:p>
      <w:pPr>
        <w:pStyle w:val="6"/>
        <w:rPr>
          <w:rFonts w:hint="eastAsia" w:ascii="微软雅黑" w:hAnsi="微软雅黑" w:eastAsia="微软雅黑"/>
          <w:color w:val="FF0000"/>
          <w:sz w:val="21"/>
          <w:szCs w:val="21"/>
          <w:lang w:val="en-US" w:eastAsia="zh-CN"/>
        </w:rPr>
      </w:pPr>
    </w:p>
    <w:p>
      <w:pPr>
        <w:pStyle w:val="6"/>
        <w:rPr>
          <w:rFonts w:hint="eastAsia"/>
          <w:lang w:val="en-US" w:eastAsia="zh-CN"/>
        </w:rPr>
      </w:pPr>
      <w:r>
        <w:rPr>
          <w:rFonts w:hint="eastAsia"/>
          <w:lang w:val="en-US" w:eastAsia="zh-CN"/>
        </w:rPr>
        <w:t>网申入口：</w:t>
      </w:r>
    </w:p>
    <w:p>
      <w:pPr>
        <w:pStyle w:val="6"/>
        <w:rPr>
          <w:rFonts w:hint="eastAsia"/>
          <w:lang w:val="en-US" w:eastAsia="zh-CN"/>
        </w:rPr>
      </w:pPr>
      <w:r>
        <w:rPr>
          <w:rFonts w:hint="eastAsia"/>
          <w:lang w:val="en-US" w:eastAsia="zh-CN"/>
        </w:rPr>
        <w:t>1.校招QQ群</w:t>
      </w:r>
    </w:p>
    <w:p>
      <w:pPr>
        <w:pStyle w:val="6"/>
      </w:pPr>
      <w:r>
        <w:drawing>
          <wp:inline distT="0" distB="0" distL="114300" distR="114300">
            <wp:extent cx="1080135" cy="1166495"/>
            <wp:effectExtent l="0" t="0" r="571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080135" cy="1166495"/>
                    </a:xfrm>
                    <a:prstGeom prst="rect">
                      <a:avLst/>
                    </a:prstGeom>
                    <a:noFill/>
                    <a:ln w="9525">
                      <a:noFill/>
                    </a:ln>
                  </pic:spPr>
                </pic:pic>
              </a:graphicData>
            </a:graphic>
          </wp:inline>
        </w:drawing>
      </w:r>
    </w:p>
    <w:p>
      <w:pPr>
        <w:pStyle w:val="6"/>
        <w:rPr>
          <w:rFonts w:hint="eastAsia" w:eastAsia="宋体"/>
          <w:lang w:val="en-US" w:eastAsia="zh-CN"/>
        </w:rPr>
      </w:pPr>
      <w:r>
        <w:rPr>
          <w:rFonts w:hint="eastAsia"/>
          <w:lang w:val="en-US" w:eastAsia="zh-CN"/>
        </w:rPr>
        <w:t>2.简历请投递至：hr@galasports.net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Gungsuh">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836B0"/>
    <w:rsid w:val="09261A34"/>
    <w:rsid w:val="0F4D2815"/>
    <w:rsid w:val="223A1DDC"/>
    <w:rsid w:val="24771EAB"/>
    <w:rsid w:val="2B07703F"/>
    <w:rsid w:val="2E1836B0"/>
    <w:rsid w:val="33AC293C"/>
    <w:rsid w:val="43882ED8"/>
    <w:rsid w:val="450A0561"/>
    <w:rsid w:val="5E2871B2"/>
    <w:rsid w:val="71A767BA"/>
    <w:rsid w:val="7A3C33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eastAsia="宋体" w:cs="宋体"/>
      <w:kern w:val="0"/>
      <w:sz w:val="24"/>
      <w:szCs w:val="24"/>
    </w:r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6">
    <w:name w:val="p"/>
    <w:basedOn w:val="1"/>
    <w:semiHidden/>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2017-09-21T07:53:00Z</dcterms:created>
  <dc:creator>admin</dc:creator>
  <cp:lastModifiedBy>admin</cp:lastModifiedBy>
  <dcterms:modified xsi:type="dcterms:W3CDTF">2017-10-11T09:41:25Z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